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7504F" w14:textId="7EAC8E18" w:rsidR="00AF7F4D" w:rsidRPr="00B60A2B" w:rsidRDefault="006C406E" w:rsidP="006B0265">
      <w:pPr>
        <w:spacing w:after="0" w:line="240" w:lineRule="auto"/>
        <w:jc w:val="center"/>
        <w:rPr>
          <w:rFonts w:ascii="Times New Roman" w:hAnsi="Times New Roman" w:cs="Times New Roman"/>
          <w:color w:val="000000"/>
          <w:sz w:val="44"/>
          <w:szCs w:val="44"/>
        </w:rPr>
      </w:pPr>
      <w:r>
        <w:rPr>
          <w:rFonts w:ascii="Times New Roman" w:hAnsi="Times New Roman" w:cs="Times New Roman"/>
          <w:b/>
          <w:noProof/>
          <w:color w:val="000000"/>
          <w:sz w:val="44"/>
          <w:szCs w:val="44"/>
          <w:lang w:eastAsia="lv-LV"/>
        </w:rPr>
        <w:drawing>
          <wp:anchor distT="0" distB="0" distL="114300" distR="114300" simplePos="0" relativeHeight="251659264" behindDoc="0" locked="0" layoutInCell="1" allowOverlap="1" wp14:anchorId="3CD43883" wp14:editId="590ED647">
            <wp:simplePos x="0" y="0"/>
            <wp:positionH relativeFrom="column">
              <wp:posOffset>0</wp:posOffset>
            </wp:positionH>
            <wp:positionV relativeFrom="paragraph">
              <wp:posOffset>0</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F4D" w:rsidRPr="00B60A2B">
        <w:rPr>
          <w:rFonts w:ascii="Times New Roman" w:hAnsi="Times New Roman" w:cs="Times New Roman"/>
          <w:b/>
          <w:color w:val="000000"/>
          <w:sz w:val="44"/>
          <w:szCs w:val="44"/>
        </w:rPr>
        <w:t>MADONAS NOVADA PAŠVALDĪBA</w:t>
      </w:r>
    </w:p>
    <w:p w14:paraId="7B60CD59" w14:textId="77777777" w:rsidR="00AF7F4D" w:rsidRPr="00B60A2B" w:rsidRDefault="00AF7F4D" w:rsidP="00AF7F4D">
      <w:pPr>
        <w:spacing w:after="0" w:line="240" w:lineRule="auto"/>
        <w:jc w:val="center"/>
        <w:rPr>
          <w:rFonts w:ascii="Times New Roman" w:hAnsi="Times New Roman" w:cs="Times New Roman"/>
          <w:color w:val="000000"/>
          <w:spacing w:val="20"/>
          <w:lang w:bidi="lo-LA"/>
        </w:rPr>
      </w:pPr>
    </w:p>
    <w:p w14:paraId="4BB2C9D7" w14:textId="77777777" w:rsidR="00AF7F4D" w:rsidRPr="00B60A2B" w:rsidRDefault="00AF7F4D" w:rsidP="00AF7F4D">
      <w:pPr>
        <w:spacing w:after="0" w:line="240" w:lineRule="auto"/>
        <w:jc w:val="center"/>
        <w:rPr>
          <w:rFonts w:ascii="Times New Roman" w:eastAsia="Calibri" w:hAnsi="Times New Roman" w:cs="Times New Roman"/>
          <w:color w:val="000000"/>
          <w:spacing w:val="20"/>
          <w:sz w:val="24"/>
          <w:szCs w:val="24"/>
          <w:lang w:eastAsia="lv-LV"/>
        </w:rPr>
      </w:pPr>
      <w:r w:rsidRPr="00B60A2B">
        <w:rPr>
          <w:rFonts w:ascii="Times New Roman" w:eastAsia="Calibri" w:hAnsi="Times New Roman" w:cs="Times New Roman"/>
          <w:color w:val="000000"/>
          <w:spacing w:val="20"/>
          <w:sz w:val="24"/>
          <w:szCs w:val="24"/>
          <w:lang w:eastAsia="lv-LV"/>
        </w:rPr>
        <w:t>Reģ. Nr. 90000054572</w:t>
      </w:r>
    </w:p>
    <w:p w14:paraId="24F61659" w14:textId="77777777" w:rsidR="00AF7F4D" w:rsidRPr="00B60A2B" w:rsidRDefault="00AF7F4D" w:rsidP="00AF7F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60A2B">
        <w:rPr>
          <w:rFonts w:ascii="Times New Roman" w:eastAsia="Calibri" w:hAnsi="Times New Roman" w:cs="Times New Roman"/>
          <w:color w:val="000000"/>
          <w:spacing w:val="20"/>
          <w:sz w:val="24"/>
          <w:szCs w:val="24"/>
          <w:lang w:eastAsia="lv-LV"/>
        </w:rPr>
        <w:t>Saieta laukums 1, Madona, Madonas novads, LV-4801</w:t>
      </w:r>
    </w:p>
    <w:p w14:paraId="0FC414A0" w14:textId="77777777" w:rsidR="00AF7F4D" w:rsidRPr="00B60A2B" w:rsidRDefault="00AF7F4D" w:rsidP="00AF7F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60A2B">
        <w:rPr>
          <w:rFonts w:ascii="Times New Roman" w:eastAsia="Calibri" w:hAnsi="Times New Roman" w:cs="Times New Roman"/>
          <w:color w:val="000000"/>
          <w:spacing w:val="20"/>
          <w:sz w:val="24"/>
          <w:szCs w:val="24"/>
          <w:lang w:eastAsia="lv-LV"/>
        </w:rPr>
        <w:tab/>
        <w:t>t. 64860090, e-pasts: pasts@madona.lv</w:t>
      </w:r>
    </w:p>
    <w:p w14:paraId="7057EBC1" w14:textId="77777777" w:rsidR="00AF7F4D" w:rsidRPr="00FB3DBA" w:rsidRDefault="00AF7F4D" w:rsidP="003048CD">
      <w:pPr>
        <w:spacing w:after="0" w:line="240" w:lineRule="auto"/>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p>
    <w:p w14:paraId="70C8AD72" w14:textId="77777777" w:rsidR="003048CD" w:rsidRDefault="003048CD" w:rsidP="00AF7F4D">
      <w:pPr>
        <w:spacing w:after="0" w:line="240" w:lineRule="auto"/>
        <w:jc w:val="right"/>
        <w:rPr>
          <w:rFonts w:ascii="Times New Roman" w:eastAsia="Times New Roman" w:hAnsi="Times New Roman" w:cs="Times New Roman"/>
          <w:sz w:val="24"/>
          <w:szCs w:val="24"/>
          <w:lang w:eastAsia="lv-LV"/>
        </w:rPr>
      </w:pPr>
    </w:p>
    <w:p w14:paraId="22B1AD51" w14:textId="115E7C06" w:rsidR="00AF7F4D" w:rsidRPr="00AF7F4D" w:rsidRDefault="00AF7F4D" w:rsidP="00AF7F4D">
      <w:pPr>
        <w:spacing w:after="0" w:line="240" w:lineRule="auto"/>
        <w:jc w:val="right"/>
        <w:rPr>
          <w:rFonts w:ascii="Times New Roman" w:eastAsia="Times New Roman" w:hAnsi="Times New Roman" w:cs="Times New Roman"/>
          <w:sz w:val="24"/>
          <w:szCs w:val="24"/>
          <w:lang w:eastAsia="lv-LV"/>
        </w:rPr>
      </w:pPr>
      <w:r w:rsidRPr="00AF7F4D">
        <w:rPr>
          <w:rFonts w:ascii="Times New Roman" w:eastAsia="Times New Roman" w:hAnsi="Times New Roman" w:cs="Times New Roman"/>
          <w:sz w:val="24"/>
          <w:szCs w:val="24"/>
          <w:lang w:eastAsia="lv-LV"/>
        </w:rPr>
        <w:t>APSTIPRINĀTI</w:t>
      </w:r>
    </w:p>
    <w:p w14:paraId="1552D3DF" w14:textId="77777777" w:rsidR="00AF7F4D" w:rsidRPr="00AF7F4D" w:rsidRDefault="00AF7F4D" w:rsidP="00AF7F4D">
      <w:pPr>
        <w:spacing w:after="0" w:line="240" w:lineRule="auto"/>
        <w:jc w:val="right"/>
        <w:rPr>
          <w:rFonts w:ascii="Times New Roman" w:eastAsia="Times New Roman" w:hAnsi="Times New Roman" w:cs="Times New Roman"/>
          <w:sz w:val="24"/>
          <w:szCs w:val="24"/>
          <w:lang w:eastAsia="lv-LV"/>
        </w:rPr>
      </w:pPr>
      <w:r w:rsidRPr="00AF7F4D">
        <w:rPr>
          <w:rFonts w:ascii="Times New Roman" w:eastAsia="Times New Roman" w:hAnsi="Times New Roman" w:cs="Times New Roman"/>
          <w:sz w:val="24"/>
          <w:szCs w:val="24"/>
          <w:lang w:eastAsia="lv-LV"/>
        </w:rPr>
        <w:t>Ar Madonas novada pašvaldības</w:t>
      </w:r>
    </w:p>
    <w:p w14:paraId="2596C484" w14:textId="6696A423" w:rsidR="00AF7F4D" w:rsidRPr="00AF7F4D" w:rsidRDefault="00C435CB" w:rsidP="00AF7F4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29.12.</w:t>
      </w:r>
      <w:r w:rsidR="00AF7F4D" w:rsidRPr="00AF7F4D">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00AF7F4D" w:rsidRPr="00AF7F4D">
        <w:rPr>
          <w:rFonts w:ascii="Times New Roman" w:eastAsia="Times New Roman" w:hAnsi="Times New Roman" w:cs="Times New Roman"/>
          <w:sz w:val="24"/>
          <w:szCs w:val="24"/>
          <w:lang w:eastAsia="lv-LV"/>
        </w:rPr>
        <w:t>. domes lēmumu Nr.</w:t>
      </w:r>
      <w:r>
        <w:rPr>
          <w:rFonts w:ascii="Times New Roman" w:eastAsia="Times New Roman" w:hAnsi="Times New Roman" w:cs="Times New Roman"/>
          <w:sz w:val="24"/>
          <w:szCs w:val="24"/>
          <w:lang w:eastAsia="lv-LV"/>
        </w:rPr>
        <w:t>835</w:t>
      </w:r>
    </w:p>
    <w:p w14:paraId="23FDBFC4" w14:textId="581E1487" w:rsidR="00AF7F4D" w:rsidRDefault="00AF7F4D" w:rsidP="00AF7F4D">
      <w:pPr>
        <w:spacing w:after="0" w:line="240" w:lineRule="auto"/>
        <w:jc w:val="right"/>
        <w:rPr>
          <w:rFonts w:ascii="Times New Roman" w:eastAsia="Times New Roman" w:hAnsi="Times New Roman" w:cs="Times New Roman"/>
          <w:sz w:val="24"/>
          <w:szCs w:val="24"/>
          <w:lang w:eastAsia="lv-LV"/>
        </w:rPr>
      </w:pPr>
      <w:bookmarkStart w:id="0" w:name="_Hlk123288953"/>
      <w:r w:rsidRPr="00AF7F4D">
        <w:rPr>
          <w:rFonts w:ascii="Times New Roman" w:eastAsia="Times New Roman" w:hAnsi="Times New Roman" w:cs="Times New Roman"/>
          <w:sz w:val="24"/>
          <w:szCs w:val="24"/>
          <w:lang w:eastAsia="lv-LV"/>
        </w:rPr>
        <w:t>(Protokols Nr.</w:t>
      </w:r>
      <w:r w:rsidR="00C435CB">
        <w:rPr>
          <w:rFonts w:ascii="Times New Roman" w:eastAsia="Times New Roman" w:hAnsi="Times New Roman" w:cs="Times New Roman"/>
          <w:sz w:val="24"/>
          <w:szCs w:val="24"/>
          <w:lang w:eastAsia="lv-LV"/>
        </w:rPr>
        <w:t>29</w:t>
      </w:r>
      <w:r w:rsidRPr="00AF7F4D">
        <w:rPr>
          <w:rFonts w:ascii="Times New Roman" w:eastAsia="Times New Roman" w:hAnsi="Times New Roman" w:cs="Times New Roman"/>
          <w:sz w:val="24"/>
          <w:szCs w:val="24"/>
          <w:lang w:eastAsia="lv-LV"/>
        </w:rPr>
        <w:t xml:space="preserve">, </w:t>
      </w:r>
      <w:r w:rsidR="00C435CB">
        <w:rPr>
          <w:rFonts w:ascii="Times New Roman" w:eastAsia="Times New Roman" w:hAnsi="Times New Roman" w:cs="Times New Roman"/>
          <w:sz w:val="24"/>
          <w:szCs w:val="24"/>
          <w:lang w:eastAsia="lv-LV"/>
        </w:rPr>
        <w:t>12.</w:t>
      </w:r>
      <w:r w:rsidRPr="00AF7F4D">
        <w:rPr>
          <w:rFonts w:ascii="Times New Roman" w:eastAsia="Times New Roman" w:hAnsi="Times New Roman" w:cs="Times New Roman"/>
          <w:sz w:val="24"/>
          <w:szCs w:val="24"/>
          <w:lang w:eastAsia="lv-LV"/>
        </w:rPr>
        <w:t>p.)</w:t>
      </w:r>
      <w:bookmarkEnd w:id="0"/>
    </w:p>
    <w:p w14:paraId="59824985" w14:textId="77777777" w:rsidR="00263E0F" w:rsidRPr="00AF7F4D" w:rsidRDefault="00263E0F" w:rsidP="00AF7F4D">
      <w:pPr>
        <w:spacing w:after="0" w:line="240" w:lineRule="auto"/>
        <w:jc w:val="right"/>
        <w:rPr>
          <w:rFonts w:ascii="Times New Roman" w:eastAsia="Times New Roman" w:hAnsi="Times New Roman" w:cs="Times New Roman"/>
          <w:sz w:val="24"/>
          <w:szCs w:val="24"/>
          <w:lang w:eastAsia="lv-LV"/>
        </w:rPr>
      </w:pPr>
    </w:p>
    <w:p w14:paraId="79A33129" w14:textId="467D6A6C" w:rsidR="00D02C02" w:rsidRPr="00DD4B88" w:rsidRDefault="00D02C02" w:rsidP="00DD4B88">
      <w:pPr>
        <w:pStyle w:val="Heading20"/>
        <w:keepNext/>
        <w:keepLines/>
        <w:shd w:val="clear" w:color="auto" w:fill="auto"/>
        <w:spacing w:before="0" w:after="0" w:line="240" w:lineRule="auto"/>
        <w:rPr>
          <w:sz w:val="28"/>
          <w:szCs w:val="28"/>
        </w:rPr>
      </w:pPr>
      <w:bookmarkStart w:id="1" w:name="bookmark1"/>
      <w:r w:rsidRPr="00DD4B88">
        <w:rPr>
          <w:sz w:val="28"/>
          <w:szCs w:val="28"/>
        </w:rPr>
        <w:t xml:space="preserve">NOTEIKUMI </w:t>
      </w:r>
    </w:p>
    <w:p w14:paraId="11ECBC99" w14:textId="61E57CB3" w:rsidR="00A616BB" w:rsidRPr="00DD4B88" w:rsidRDefault="00AF7F4D" w:rsidP="00DD4B88">
      <w:pPr>
        <w:pStyle w:val="Heading20"/>
        <w:keepNext/>
        <w:keepLines/>
        <w:shd w:val="clear" w:color="auto" w:fill="auto"/>
        <w:spacing w:before="0" w:after="0" w:line="240" w:lineRule="auto"/>
        <w:rPr>
          <w:sz w:val="28"/>
          <w:szCs w:val="28"/>
        </w:rPr>
      </w:pPr>
      <w:r>
        <w:rPr>
          <w:sz w:val="28"/>
          <w:szCs w:val="28"/>
        </w:rPr>
        <w:t>I</w:t>
      </w:r>
      <w:r w:rsidR="00A616BB" w:rsidRPr="00DD4B88">
        <w:rPr>
          <w:sz w:val="28"/>
          <w:szCs w:val="28"/>
        </w:rPr>
        <w:t>epirkumu</w:t>
      </w:r>
      <w:r w:rsidR="003048CD">
        <w:rPr>
          <w:sz w:val="28"/>
          <w:szCs w:val="28"/>
        </w:rPr>
        <w:t xml:space="preserve"> </w:t>
      </w:r>
      <w:r w:rsidR="00D35349">
        <w:rPr>
          <w:sz w:val="28"/>
          <w:szCs w:val="28"/>
        </w:rPr>
        <w:t>organizē</w:t>
      </w:r>
      <w:r w:rsidR="00A616BB" w:rsidRPr="00DD4B88">
        <w:rPr>
          <w:sz w:val="28"/>
          <w:szCs w:val="28"/>
        </w:rPr>
        <w:t>šanas kārtīb</w:t>
      </w:r>
      <w:bookmarkEnd w:id="1"/>
      <w:r>
        <w:rPr>
          <w:sz w:val="28"/>
          <w:szCs w:val="28"/>
        </w:rPr>
        <w:t>a</w:t>
      </w:r>
    </w:p>
    <w:p w14:paraId="0803DCF5" w14:textId="77777777" w:rsidR="00A616BB" w:rsidRPr="00DD4B88" w:rsidRDefault="00A616BB" w:rsidP="00DD4B88">
      <w:pPr>
        <w:pStyle w:val="Heading20"/>
        <w:keepNext/>
        <w:keepLines/>
        <w:shd w:val="clear" w:color="auto" w:fill="auto"/>
        <w:spacing w:before="0" w:after="0" w:line="240" w:lineRule="auto"/>
        <w:rPr>
          <w:sz w:val="24"/>
          <w:szCs w:val="24"/>
        </w:rPr>
      </w:pPr>
    </w:p>
    <w:p w14:paraId="34F432A3" w14:textId="77777777" w:rsidR="00D97C35" w:rsidRDefault="00A616BB" w:rsidP="00DD4B88">
      <w:pPr>
        <w:pStyle w:val="Heading20"/>
        <w:keepNext/>
        <w:keepLines/>
        <w:spacing w:before="0" w:after="0" w:line="240" w:lineRule="auto"/>
        <w:jc w:val="right"/>
        <w:rPr>
          <w:b w:val="0"/>
          <w:bCs w:val="0"/>
          <w:i/>
          <w:iCs/>
          <w:sz w:val="22"/>
          <w:szCs w:val="22"/>
          <w:lang w:eastAsia="lv-LV"/>
        </w:rPr>
      </w:pPr>
      <w:bookmarkStart w:id="2" w:name="_Hlk121475820"/>
      <w:r w:rsidRPr="00DD4B88">
        <w:rPr>
          <w:b w:val="0"/>
          <w:bCs w:val="0"/>
          <w:i/>
          <w:iCs/>
          <w:sz w:val="22"/>
          <w:szCs w:val="22"/>
          <w:lang w:eastAsia="lv-LV"/>
        </w:rPr>
        <w:t xml:space="preserve">Valsts pārvaldes iekārtas likuma </w:t>
      </w:r>
      <w:r w:rsidR="00D97C35">
        <w:rPr>
          <w:b w:val="0"/>
          <w:bCs w:val="0"/>
          <w:i/>
          <w:iCs/>
          <w:sz w:val="22"/>
          <w:szCs w:val="22"/>
          <w:lang w:eastAsia="lv-LV"/>
        </w:rPr>
        <w:t>72.panta pirmās daļas 2.punktu</w:t>
      </w:r>
      <w:bookmarkEnd w:id="2"/>
      <w:r w:rsidR="00D97C35">
        <w:rPr>
          <w:b w:val="0"/>
          <w:bCs w:val="0"/>
          <w:i/>
          <w:iCs/>
          <w:sz w:val="22"/>
          <w:szCs w:val="22"/>
          <w:lang w:eastAsia="lv-LV"/>
        </w:rPr>
        <w:t>,</w:t>
      </w:r>
    </w:p>
    <w:p w14:paraId="420BF440" w14:textId="232A9DCB" w:rsidR="00A616BB" w:rsidRPr="00DD4B88" w:rsidRDefault="00A616BB" w:rsidP="00DD4B88">
      <w:pPr>
        <w:pStyle w:val="Heading20"/>
        <w:keepNext/>
        <w:keepLines/>
        <w:spacing w:before="0" w:after="0" w:line="240" w:lineRule="auto"/>
        <w:jc w:val="right"/>
        <w:rPr>
          <w:b w:val="0"/>
          <w:bCs w:val="0"/>
          <w:i/>
          <w:iCs/>
          <w:sz w:val="22"/>
          <w:szCs w:val="22"/>
          <w:lang w:eastAsia="lv-LV"/>
        </w:rPr>
      </w:pPr>
      <w:bookmarkStart w:id="3" w:name="_Hlk121475876"/>
      <w:r w:rsidRPr="00DD4B88">
        <w:rPr>
          <w:b w:val="0"/>
          <w:bCs w:val="0"/>
          <w:i/>
          <w:iCs/>
          <w:sz w:val="22"/>
          <w:szCs w:val="22"/>
          <w:lang w:eastAsia="lv-LV"/>
        </w:rPr>
        <w:t>73.panta pirmās daļas 4.punktu</w:t>
      </w:r>
      <w:bookmarkEnd w:id="3"/>
    </w:p>
    <w:p w14:paraId="13159AB8" w14:textId="4409A7DB" w:rsidR="00A616BB" w:rsidRDefault="00A616BB" w:rsidP="00DD4B88">
      <w:pPr>
        <w:pStyle w:val="Heading20"/>
        <w:keepNext/>
        <w:keepLines/>
        <w:spacing w:before="0" w:after="0" w:line="240" w:lineRule="auto"/>
        <w:jc w:val="right"/>
        <w:rPr>
          <w:b w:val="0"/>
          <w:bCs w:val="0"/>
          <w:sz w:val="24"/>
          <w:szCs w:val="24"/>
        </w:rPr>
      </w:pPr>
    </w:p>
    <w:p w14:paraId="5FA61DB4" w14:textId="34C6038E" w:rsidR="00A616BB" w:rsidRPr="00DD4B88" w:rsidRDefault="00A616BB" w:rsidP="006D41D1">
      <w:pPr>
        <w:pStyle w:val="Heading30"/>
        <w:keepNext/>
        <w:keepLines/>
        <w:numPr>
          <w:ilvl w:val="0"/>
          <w:numId w:val="18"/>
        </w:numPr>
        <w:shd w:val="clear" w:color="auto" w:fill="auto"/>
        <w:spacing w:before="120" w:after="120" w:line="240" w:lineRule="auto"/>
        <w:ind w:left="0" w:firstLine="0"/>
        <w:jc w:val="center"/>
        <w:rPr>
          <w:sz w:val="24"/>
          <w:szCs w:val="24"/>
        </w:rPr>
      </w:pPr>
      <w:bookmarkStart w:id="4" w:name="bookmark2"/>
      <w:r w:rsidRPr="00DD4B88">
        <w:rPr>
          <w:sz w:val="24"/>
          <w:szCs w:val="24"/>
        </w:rPr>
        <w:t>VISPĀRĪGIE NOTEIKUMI</w:t>
      </w:r>
      <w:bookmarkEnd w:id="4"/>
    </w:p>
    <w:p w14:paraId="4BFBEEC7" w14:textId="48D6E532" w:rsidR="00A616BB" w:rsidRPr="00DD4B88" w:rsidRDefault="003048CD" w:rsidP="00FA1213">
      <w:pPr>
        <w:pStyle w:val="Bodytext20"/>
        <w:numPr>
          <w:ilvl w:val="0"/>
          <w:numId w:val="3"/>
        </w:numPr>
        <w:shd w:val="clear" w:color="auto" w:fill="auto"/>
        <w:tabs>
          <w:tab w:val="left" w:pos="284"/>
        </w:tabs>
        <w:spacing w:line="240" w:lineRule="auto"/>
        <w:ind w:left="142" w:hanging="142"/>
        <w:jc w:val="both"/>
        <w:rPr>
          <w:sz w:val="24"/>
          <w:szCs w:val="24"/>
        </w:rPr>
      </w:pPr>
      <w:r>
        <w:rPr>
          <w:sz w:val="24"/>
          <w:szCs w:val="24"/>
        </w:rPr>
        <w:t>Šie n</w:t>
      </w:r>
      <w:r w:rsidR="00A616BB" w:rsidRPr="00DD4B88">
        <w:rPr>
          <w:sz w:val="24"/>
          <w:szCs w:val="24"/>
        </w:rPr>
        <w:t xml:space="preserve">oteikumi </w:t>
      </w:r>
      <w:r w:rsidR="00EB7B4E" w:rsidRPr="00DD4B88">
        <w:rPr>
          <w:sz w:val="24"/>
          <w:szCs w:val="24"/>
        </w:rPr>
        <w:t>“</w:t>
      </w:r>
      <w:r>
        <w:rPr>
          <w:sz w:val="24"/>
          <w:szCs w:val="24"/>
        </w:rPr>
        <w:t>I</w:t>
      </w:r>
      <w:r w:rsidR="00EB7B4E" w:rsidRPr="00DD4B88">
        <w:rPr>
          <w:sz w:val="24"/>
          <w:szCs w:val="24"/>
        </w:rPr>
        <w:t xml:space="preserve">epirkumu </w:t>
      </w:r>
      <w:r w:rsidR="00512F39">
        <w:rPr>
          <w:sz w:val="24"/>
          <w:szCs w:val="24"/>
        </w:rPr>
        <w:t>plānošanas un organizēšanas</w:t>
      </w:r>
      <w:r w:rsidR="00EB7B4E" w:rsidRPr="00DD4B88">
        <w:rPr>
          <w:sz w:val="24"/>
          <w:szCs w:val="24"/>
        </w:rPr>
        <w:t xml:space="preserve"> kārtīb</w:t>
      </w:r>
      <w:r>
        <w:rPr>
          <w:sz w:val="24"/>
          <w:szCs w:val="24"/>
        </w:rPr>
        <w:t>a</w:t>
      </w:r>
      <w:r w:rsidR="00EB7B4E" w:rsidRPr="00DD4B88">
        <w:rPr>
          <w:sz w:val="24"/>
          <w:szCs w:val="24"/>
        </w:rPr>
        <w:t xml:space="preserve">” (turpmāk – Noteikumi) </w:t>
      </w:r>
      <w:r w:rsidR="00A616BB" w:rsidRPr="00DD4B88">
        <w:rPr>
          <w:sz w:val="24"/>
          <w:szCs w:val="24"/>
        </w:rPr>
        <w:t>nosaka:</w:t>
      </w:r>
    </w:p>
    <w:p w14:paraId="7FBE4C15" w14:textId="20EA509A" w:rsidR="00197019" w:rsidRPr="00DD4B88" w:rsidRDefault="00197019" w:rsidP="00DD4B88">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Madonas novada pašvaldības</w:t>
      </w:r>
      <w:r w:rsidR="003048CD">
        <w:rPr>
          <w:sz w:val="24"/>
          <w:szCs w:val="24"/>
        </w:rPr>
        <w:t xml:space="preserve"> </w:t>
      </w:r>
      <w:r w:rsidRPr="00DD4B88">
        <w:rPr>
          <w:sz w:val="24"/>
          <w:szCs w:val="24"/>
        </w:rPr>
        <w:t xml:space="preserve">(turpmāk – pašvaldība) </w:t>
      </w:r>
      <w:r w:rsidR="00B349F9">
        <w:rPr>
          <w:sz w:val="24"/>
          <w:szCs w:val="24"/>
        </w:rPr>
        <w:t>iestāžu</w:t>
      </w:r>
      <w:r w:rsidR="00565433">
        <w:rPr>
          <w:sz w:val="24"/>
          <w:szCs w:val="24"/>
        </w:rPr>
        <w:t xml:space="preserve"> vadītāju</w:t>
      </w:r>
      <w:r w:rsidR="00170087">
        <w:rPr>
          <w:sz w:val="24"/>
          <w:szCs w:val="24"/>
        </w:rPr>
        <w:t xml:space="preserve"> </w:t>
      </w:r>
      <w:r w:rsidRPr="00DD4B88">
        <w:rPr>
          <w:sz w:val="24"/>
          <w:szCs w:val="24"/>
        </w:rPr>
        <w:t xml:space="preserve">kompetenci </w:t>
      </w:r>
      <w:r w:rsidR="00AD43A4" w:rsidRPr="00DD4B88">
        <w:rPr>
          <w:sz w:val="24"/>
          <w:szCs w:val="24"/>
        </w:rPr>
        <w:t>i</w:t>
      </w:r>
      <w:r w:rsidRPr="00DD4B88">
        <w:rPr>
          <w:sz w:val="24"/>
          <w:szCs w:val="24"/>
        </w:rPr>
        <w:t xml:space="preserve">epirkumu </w:t>
      </w:r>
      <w:r w:rsidR="00565433">
        <w:rPr>
          <w:sz w:val="24"/>
          <w:szCs w:val="24"/>
        </w:rPr>
        <w:t>plānošanā un organizēšanā</w:t>
      </w:r>
      <w:r w:rsidR="00AF760C" w:rsidRPr="00DD4B88">
        <w:rPr>
          <w:sz w:val="24"/>
          <w:szCs w:val="24"/>
        </w:rPr>
        <w:t xml:space="preserve"> </w:t>
      </w:r>
      <w:r w:rsidR="00D7395E" w:rsidRPr="00DD4B88">
        <w:rPr>
          <w:sz w:val="24"/>
          <w:szCs w:val="24"/>
        </w:rPr>
        <w:t>publisko personu līdzekļu</w:t>
      </w:r>
      <w:r w:rsidR="00712853" w:rsidRPr="00DD4B88">
        <w:rPr>
          <w:sz w:val="24"/>
          <w:szCs w:val="24"/>
        </w:rPr>
        <w:t xml:space="preserve"> lietderīgai un</w:t>
      </w:r>
      <w:r w:rsidR="00D7395E" w:rsidRPr="00DD4B88">
        <w:rPr>
          <w:sz w:val="24"/>
          <w:szCs w:val="24"/>
        </w:rPr>
        <w:t xml:space="preserve"> efektīv</w:t>
      </w:r>
      <w:r w:rsidR="00712853" w:rsidRPr="00DD4B88">
        <w:rPr>
          <w:sz w:val="24"/>
          <w:szCs w:val="24"/>
        </w:rPr>
        <w:t>ai</w:t>
      </w:r>
      <w:r w:rsidR="00D7395E" w:rsidRPr="00DD4B88">
        <w:rPr>
          <w:sz w:val="24"/>
          <w:szCs w:val="24"/>
        </w:rPr>
        <w:t xml:space="preserve"> izmantošan</w:t>
      </w:r>
      <w:r w:rsidR="00712853" w:rsidRPr="00DD4B88">
        <w:rPr>
          <w:sz w:val="24"/>
          <w:szCs w:val="24"/>
        </w:rPr>
        <w:t>ai</w:t>
      </w:r>
      <w:r w:rsidR="00D7395E" w:rsidRPr="00DD4B88">
        <w:rPr>
          <w:sz w:val="24"/>
          <w:szCs w:val="24"/>
        </w:rPr>
        <w:t xml:space="preserve"> </w:t>
      </w:r>
      <w:bookmarkStart w:id="5" w:name="_Hlk121475484"/>
      <w:r w:rsidR="00AF760C" w:rsidRPr="00DD4B88">
        <w:rPr>
          <w:sz w:val="24"/>
          <w:szCs w:val="24"/>
        </w:rPr>
        <w:t>neatkarīgi no finansējuma avota (pašvaldības budžets, valsts budžets, ES struktūrfondu</w:t>
      </w:r>
      <w:r w:rsidR="004906D3">
        <w:rPr>
          <w:sz w:val="24"/>
          <w:szCs w:val="24"/>
        </w:rPr>
        <w:t xml:space="preserve"> vai valsts,</w:t>
      </w:r>
      <w:r w:rsidR="00AF760C" w:rsidRPr="00DD4B88">
        <w:rPr>
          <w:sz w:val="24"/>
          <w:szCs w:val="24"/>
        </w:rPr>
        <w:t xml:space="preserve"> </w:t>
      </w:r>
      <w:r w:rsidR="006918B6" w:rsidRPr="00DD4B88">
        <w:rPr>
          <w:sz w:val="24"/>
          <w:szCs w:val="24"/>
        </w:rPr>
        <w:t xml:space="preserve">vai citu ārvalstu finanšu instrumentu </w:t>
      </w:r>
      <w:r w:rsidR="00AF760C" w:rsidRPr="00DD4B88">
        <w:rPr>
          <w:sz w:val="24"/>
          <w:szCs w:val="24"/>
        </w:rPr>
        <w:t>projekta budžets</w:t>
      </w:r>
      <w:r w:rsidR="006918B6" w:rsidRPr="00DD4B88">
        <w:rPr>
          <w:sz w:val="24"/>
          <w:szCs w:val="24"/>
        </w:rPr>
        <w:t>,</w:t>
      </w:r>
      <w:r w:rsidR="00AF760C" w:rsidRPr="00DD4B88">
        <w:rPr>
          <w:sz w:val="24"/>
          <w:szCs w:val="24"/>
        </w:rPr>
        <w:t xml:space="preserve"> vai cits)</w:t>
      </w:r>
      <w:bookmarkEnd w:id="5"/>
      <w:r w:rsidRPr="00DD4B88">
        <w:rPr>
          <w:sz w:val="24"/>
          <w:szCs w:val="24"/>
        </w:rPr>
        <w:t>.</w:t>
      </w:r>
    </w:p>
    <w:p w14:paraId="3A2FCC63" w14:textId="26F49CDB" w:rsidR="00351789" w:rsidRDefault="00197019" w:rsidP="00DD4B88">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K</w:t>
      </w:r>
      <w:r w:rsidR="00A616BB" w:rsidRPr="00DD4B88">
        <w:rPr>
          <w:sz w:val="24"/>
          <w:szCs w:val="24"/>
        </w:rPr>
        <w:t>ārtību, kādā</w:t>
      </w:r>
      <w:r w:rsidR="00996ED2" w:rsidRPr="00DD4B88">
        <w:rPr>
          <w:sz w:val="24"/>
          <w:szCs w:val="24"/>
        </w:rPr>
        <w:t xml:space="preserve"> pašvaldībā</w:t>
      </w:r>
      <w:r w:rsidR="00A616BB" w:rsidRPr="00DD4B88">
        <w:rPr>
          <w:sz w:val="24"/>
          <w:szCs w:val="24"/>
        </w:rPr>
        <w:t xml:space="preserve"> </w:t>
      </w:r>
      <w:r w:rsidR="001B6AD6">
        <w:rPr>
          <w:sz w:val="24"/>
          <w:szCs w:val="24"/>
        </w:rPr>
        <w:t>organizējami</w:t>
      </w:r>
      <w:r w:rsidR="00A616BB" w:rsidRPr="00DD4B88">
        <w:rPr>
          <w:sz w:val="24"/>
          <w:szCs w:val="24"/>
        </w:rPr>
        <w:t xml:space="preserve"> ārējos normatīvajos aktos</w:t>
      </w:r>
      <w:r w:rsidR="00712853" w:rsidRPr="00DD4B88">
        <w:rPr>
          <w:sz w:val="24"/>
          <w:szCs w:val="24"/>
        </w:rPr>
        <w:t xml:space="preserve"> publisko</w:t>
      </w:r>
      <w:r w:rsidR="00A616BB" w:rsidRPr="00DD4B88">
        <w:rPr>
          <w:sz w:val="24"/>
          <w:szCs w:val="24"/>
        </w:rPr>
        <w:t xml:space="preserve"> iepirkumu jomā neregulētie iepirkumi</w:t>
      </w:r>
      <w:r w:rsidR="008E382E">
        <w:rPr>
          <w:sz w:val="24"/>
          <w:szCs w:val="24"/>
        </w:rPr>
        <w:t>, kurus veic bez Pašvaldības iepirkumu komisijas</w:t>
      </w:r>
      <w:r w:rsidR="00A616BB" w:rsidRPr="00DD4B88">
        <w:rPr>
          <w:sz w:val="24"/>
          <w:szCs w:val="24"/>
        </w:rPr>
        <w:t xml:space="preserve">, </w:t>
      </w:r>
      <w:r w:rsidRPr="00DD4B88">
        <w:rPr>
          <w:sz w:val="24"/>
          <w:szCs w:val="24"/>
        </w:rPr>
        <w:t>ja</w:t>
      </w:r>
      <w:r w:rsidR="00351789">
        <w:rPr>
          <w:sz w:val="24"/>
          <w:szCs w:val="24"/>
        </w:rPr>
        <w:t>:</w:t>
      </w:r>
    </w:p>
    <w:p w14:paraId="47EE01CB" w14:textId="361B2669" w:rsidR="001B6AD6" w:rsidRPr="00351789" w:rsidRDefault="00FA1213" w:rsidP="00020848">
      <w:pPr>
        <w:pStyle w:val="Bodytext20"/>
        <w:numPr>
          <w:ilvl w:val="2"/>
          <w:numId w:val="4"/>
        </w:numPr>
        <w:shd w:val="clear" w:color="auto" w:fill="auto"/>
        <w:tabs>
          <w:tab w:val="left" w:pos="851"/>
        </w:tabs>
        <w:spacing w:line="240" w:lineRule="auto"/>
        <w:ind w:left="567" w:hanging="283"/>
        <w:jc w:val="both"/>
        <w:rPr>
          <w:sz w:val="24"/>
          <w:szCs w:val="24"/>
        </w:rPr>
      </w:pPr>
      <w:r>
        <w:rPr>
          <w:sz w:val="24"/>
          <w:szCs w:val="24"/>
        </w:rPr>
        <w:t>P</w:t>
      </w:r>
      <w:r w:rsidR="001B6AD6" w:rsidRPr="00351789">
        <w:rPr>
          <w:sz w:val="24"/>
          <w:szCs w:val="24"/>
        </w:rPr>
        <w:t>aredzamā līgumcena ir mazāka par</w:t>
      </w:r>
      <w:r w:rsidR="001B6AD6">
        <w:rPr>
          <w:sz w:val="24"/>
          <w:szCs w:val="24"/>
        </w:rPr>
        <w:t xml:space="preserve"> </w:t>
      </w:r>
      <w:r w:rsidR="001B6AD6" w:rsidRPr="00DD4B88">
        <w:rPr>
          <w:sz w:val="24"/>
          <w:szCs w:val="24"/>
        </w:rPr>
        <w:t>Publisko iepirkumu likuma (turpmāk – PIL)</w:t>
      </w:r>
      <w:r w:rsidR="001B6AD6">
        <w:rPr>
          <w:sz w:val="24"/>
          <w:szCs w:val="24"/>
        </w:rPr>
        <w:t xml:space="preserve"> </w:t>
      </w:r>
      <w:r w:rsidR="001B6AD6" w:rsidRPr="00351789">
        <w:rPr>
          <w:sz w:val="24"/>
          <w:szCs w:val="24"/>
        </w:rPr>
        <w:t>9.panta</w:t>
      </w:r>
      <w:r w:rsidR="001B6AD6">
        <w:rPr>
          <w:sz w:val="24"/>
          <w:szCs w:val="24"/>
        </w:rPr>
        <w:t xml:space="preserve"> pirmajā daļā noteikto vai</w:t>
      </w:r>
      <w:r w:rsidR="001B6AD6" w:rsidRPr="00351789">
        <w:rPr>
          <w:sz w:val="24"/>
          <w:szCs w:val="24"/>
        </w:rPr>
        <w:t xml:space="preserve"> divdesmitās daļas </w:t>
      </w:r>
      <w:r w:rsidR="001B6AD6">
        <w:rPr>
          <w:sz w:val="24"/>
          <w:szCs w:val="24"/>
        </w:rPr>
        <w:t>1)</w:t>
      </w:r>
      <w:r w:rsidR="001B6AD6" w:rsidRPr="00351789">
        <w:rPr>
          <w:sz w:val="24"/>
          <w:szCs w:val="24"/>
        </w:rPr>
        <w:t xml:space="preserve"> </w:t>
      </w:r>
      <w:r w:rsidR="001B6AD6">
        <w:rPr>
          <w:sz w:val="24"/>
          <w:szCs w:val="24"/>
        </w:rPr>
        <w:t>punktā noteikto</w:t>
      </w:r>
      <w:r w:rsidR="001B6AD6" w:rsidRPr="00351789">
        <w:rPr>
          <w:sz w:val="24"/>
          <w:szCs w:val="24"/>
        </w:rPr>
        <w:t>,</w:t>
      </w:r>
      <w:r w:rsidR="001B6AD6">
        <w:rPr>
          <w:sz w:val="24"/>
          <w:szCs w:val="24"/>
        </w:rPr>
        <w:t xml:space="preserve"> vai</w:t>
      </w:r>
      <w:r w:rsidR="001B6AD6" w:rsidRPr="00351789">
        <w:rPr>
          <w:sz w:val="24"/>
          <w:szCs w:val="24"/>
        </w:rPr>
        <w:t xml:space="preserve"> 10.panta pirmajā, otrajā un trešajā daļā</w:t>
      </w:r>
      <w:r w:rsidR="001B6AD6">
        <w:rPr>
          <w:sz w:val="24"/>
          <w:szCs w:val="24"/>
        </w:rPr>
        <w:t xml:space="preserve"> noteikto</w:t>
      </w:r>
      <w:r w:rsidR="001B6AD6" w:rsidRPr="00351789">
        <w:rPr>
          <w:sz w:val="24"/>
          <w:szCs w:val="24"/>
        </w:rPr>
        <w:t>,</w:t>
      </w:r>
      <w:r w:rsidR="001B6AD6">
        <w:rPr>
          <w:sz w:val="24"/>
          <w:szCs w:val="24"/>
        </w:rPr>
        <w:t xml:space="preserve"> vai</w:t>
      </w:r>
      <w:r w:rsidR="001B6AD6" w:rsidRPr="00351789">
        <w:rPr>
          <w:sz w:val="24"/>
          <w:szCs w:val="24"/>
        </w:rPr>
        <w:t xml:space="preserve"> 19.panta trešajā daļā noteikt</w:t>
      </w:r>
      <w:r w:rsidR="001B6AD6">
        <w:rPr>
          <w:sz w:val="24"/>
          <w:szCs w:val="24"/>
        </w:rPr>
        <w:t>o</w:t>
      </w:r>
      <w:r w:rsidR="001B6AD6" w:rsidRPr="00351789">
        <w:rPr>
          <w:sz w:val="24"/>
          <w:szCs w:val="24"/>
        </w:rPr>
        <w:t xml:space="preserve"> līgumcenu (turpmāk - Zemsliekšņa iepirkumi)</w:t>
      </w:r>
      <w:r w:rsidR="00ED4DC8">
        <w:rPr>
          <w:sz w:val="24"/>
          <w:szCs w:val="24"/>
        </w:rPr>
        <w:t>.</w:t>
      </w:r>
    </w:p>
    <w:p w14:paraId="4EF723EF" w14:textId="321C8E55" w:rsidR="00351789" w:rsidRDefault="00351789" w:rsidP="00020848">
      <w:pPr>
        <w:pStyle w:val="Bodytext20"/>
        <w:numPr>
          <w:ilvl w:val="2"/>
          <w:numId w:val="4"/>
        </w:numPr>
        <w:shd w:val="clear" w:color="auto" w:fill="auto"/>
        <w:tabs>
          <w:tab w:val="left" w:pos="851"/>
        </w:tabs>
        <w:spacing w:line="240" w:lineRule="auto"/>
        <w:ind w:left="567" w:hanging="283"/>
        <w:jc w:val="both"/>
        <w:rPr>
          <w:sz w:val="24"/>
          <w:szCs w:val="24"/>
        </w:rPr>
      </w:pPr>
      <w:r>
        <w:rPr>
          <w:sz w:val="24"/>
          <w:szCs w:val="24"/>
        </w:rPr>
        <w:t>Pastāv kāds no</w:t>
      </w:r>
      <w:r w:rsidR="001B6AD6">
        <w:rPr>
          <w:sz w:val="24"/>
          <w:szCs w:val="24"/>
        </w:rPr>
        <w:t xml:space="preserve"> PIL</w:t>
      </w:r>
      <w:r>
        <w:rPr>
          <w:sz w:val="24"/>
          <w:szCs w:val="24"/>
        </w:rPr>
        <w:t xml:space="preserve"> </w:t>
      </w:r>
      <w:r w:rsidR="001B6AD6">
        <w:rPr>
          <w:sz w:val="24"/>
          <w:szCs w:val="24"/>
        </w:rPr>
        <w:t xml:space="preserve">3.panta </w:t>
      </w:r>
      <w:r w:rsidR="0046474E">
        <w:rPr>
          <w:sz w:val="24"/>
          <w:szCs w:val="24"/>
        </w:rPr>
        <w:t>(1)</w:t>
      </w:r>
      <w:r w:rsidR="001B6AD6">
        <w:rPr>
          <w:sz w:val="24"/>
          <w:szCs w:val="24"/>
        </w:rPr>
        <w:t xml:space="preserve"> daļā minētajiem likuma piemērošanas izņēmumiem vai PIL</w:t>
      </w:r>
      <w:r w:rsidRPr="00DD4B88">
        <w:rPr>
          <w:sz w:val="24"/>
          <w:szCs w:val="24"/>
        </w:rPr>
        <w:t xml:space="preserve"> 5.panta </w:t>
      </w:r>
      <w:r w:rsidR="0046474E">
        <w:rPr>
          <w:sz w:val="24"/>
          <w:szCs w:val="24"/>
        </w:rPr>
        <w:t>(1)</w:t>
      </w:r>
      <w:r w:rsidRPr="00DD4B88">
        <w:rPr>
          <w:sz w:val="24"/>
          <w:szCs w:val="24"/>
        </w:rPr>
        <w:t xml:space="preserve"> daļā</w:t>
      </w:r>
      <w:r>
        <w:rPr>
          <w:sz w:val="24"/>
          <w:szCs w:val="24"/>
        </w:rPr>
        <w:t xml:space="preserve"> minētajiem iepirkuma procedūru piemērošanas izņēmumiem</w:t>
      </w:r>
      <w:r w:rsidR="00345F3C">
        <w:rPr>
          <w:sz w:val="24"/>
          <w:szCs w:val="24"/>
        </w:rPr>
        <w:t xml:space="preserve"> (turpmāk – Izņēmums)</w:t>
      </w:r>
      <w:r w:rsidR="001B6AD6">
        <w:rPr>
          <w:sz w:val="24"/>
          <w:szCs w:val="24"/>
        </w:rPr>
        <w:t>.</w:t>
      </w:r>
    </w:p>
    <w:p w14:paraId="27F3CDF1" w14:textId="29D6D06D" w:rsidR="001B6AD6" w:rsidRDefault="001B6AD6" w:rsidP="00020848">
      <w:pPr>
        <w:pStyle w:val="Bodytext20"/>
        <w:numPr>
          <w:ilvl w:val="2"/>
          <w:numId w:val="4"/>
        </w:numPr>
        <w:shd w:val="clear" w:color="auto" w:fill="auto"/>
        <w:tabs>
          <w:tab w:val="left" w:pos="851"/>
        </w:tabs>
        <w:spacing w:line="240" w:lineRule="auto"/>
        <w:ind w:left="567" w:hanging="283"/>
        <w:jc w:val="both"/>
        <w:rPr>
          <w:sz w:val="24"/>
          <w:szCs w:val="24"/>
        </w:rPr>
      </w:pPr>
      <w:r>
        <w:rPr>
          <w:sz w:val="24"/>
          <w:szCs w:val="24"/>
        </w:rPr>
        <w:t>Paredzēts noslēgt pasūtītāju savstarpēju iepirkuma līgumu, ievērojot PIL 4.pantu</w:t>
      </w:r>
      <w:r w:rsidR="00345F3C">
        <w:rPr>
          <w:sz w:val="24"/>
          <w:szCs w:val="24"/>
        </w:rPr>
        <w:t xml:space="preserve"> (turpmāk – </w:t>
      </w:r>
      <w:bookmarkStart w:id="6" w:name="_Hlk119564047"/>
      <w:r w:rsidR="00345F3C" w:rsidRPr="00345F3C">
        <w:rPr>
          <w:i/>
          <w:iCs/>
          <w:sz w:val="24"/>
          <w:szCs w:val="24"/>
        </w:rPr>
        <w:t>in</w:t>
      </w:r>
      <w:r w:rsidR="00345F3C">
        <w:rPr>
          <w:i/>
          <w:iCs/>
          <w:sz w:val="24"/>
          <w:szCs w:val="24"/>
        </w:rPr>
        <w:t>-</w:t>
      </w:r>
      <w:r w:rsidR="00345F3C" w:rsidRPr="00345F3C">
        <w:rPr>
          <w:i/>
          <w:iCs/>
          <w:sz w:val="24"/>
          <w:szCs w:val="24"/>
        </w:rPr>
        <w:t>house</w:t>
      </w:r>
      <w:r w:rsidR="00345F3C">
        <w:rPr>
          <w:i/>
          <w:iCs/>
          <w:sz w:val="24"/>
          <w:szCs w:val="24"/>
        </w:rPr>
        <w:t xml:space="preserve"> </w:t>
      </w:r>
      <w:r w:rsidR="00345F3C">
        <w:rPr>
          <w:sz w:val="24"/>
          <w:szCs w:val="24"/>
        </w:rPr>
        <w:t>Izņēmums</w:t>
      </w:r>
      <w:bookmarkEnd w:id="6"/>
      <w:r w:rsidR="00345F3C">
        <w:rPr>
          <w:sz w:val="24"/>
          <w:szCs w:val="24"/>
        </w:rPr>
        <w:t>)</w:t>
      </w:r>
      <w:r>
        <w:rPr>
          <w:sz w:val="24"/>
          <w:szCs w:val="24"/>
        </w:rPr>
        <w:t>.</w:t>
      </w:r>
      <w:r w:rsidR="00345F3C">
        <w:rPr>
          <w:sz w:val="24"/>
          <w:szCs w:val="24"/>
        </w:rPr>
        <w:t xml:space="preserve"> </w:t>
      </w:r>
    </w:p>
    <w:p w14:paraId="1B042701" w14:textId="4783B7B3" w:rsidR="00A616BB" w:rsidRPr="00DD4B88" w:rsidRDefault="00996ED2" w:rsidP="00DD4B88">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K</w:t>
      </w:r>
      <w:r w:rsidR="00A616BB" w:rsidRPr="00DD4B88">
        <w:rPr>
          <w:sz w:val="24"/>
          <w:szCs w:val="24"/>
        </w:rPr>
        <w:t>ārtību</w:t>
      </w:r>
      <w:r w:rsidR="001B6AD6">
        <w:rPr>
          <w:sz w:val="24"/>
          <w:szCs w:val="24"/>
        </w:rPr>
        <w:t>,</w:t>
      </w:r>
      <w:r w:rsidR="00A616BB" w:rsidRPr="00DD4B88">
        <w:rPr>
          <w:sz w:val="24"/>
          <w:szCs w:val="24"/>
        </w:rPr>
        <w:t xml:space="preserve"> kādā pašvaldībā </w:t>
      </w:r>
      <w:r w:rsidR="008E382E">
        <w:rPr>
          <w:sz w:val="24"/>
          <w:szCs w:val="24"/>
        </w:rPr>
        <w:t>organizējami</w:t>
      </w:r>
      <w:r w:rsidRPr="00DD4B88">
        <w:rPr>
          <w:sz w:val="24"/>
          <w:szCs w:val="24"/>
        </w:rPr>
        <w:t xml:space="preserve"> ārējos normatīvajos aktos </w:t>
      </w:r>
      <w:r w:rsidR="00712853" w:rsidRPr="00DD4B88">
        <w:rPr>
          <w:sz w:val="24"/>
          <w:szCs w:val="24"/>
        </w:rPr>
        <w:t xml:space="preserve">publisko </w:t>
      </w:r>
      <w:r w:rsidRPr="00DD4B88">
        <w:rPr>
          <w:sz w:val="24"/>
          <w:szCs w:val="24"/>
        </w:rPr>
        <w:t xml:space="preserve">iepirkumu jomā regulētie </w:t>
      </w:r>
      <w:r w:rsidR="00A616BB" w:rsidRPr="00DD4B88">
        <w:rPr>
          <w:sz w:val="24"/>
          <w:szCs w:val="24"/>
        </w:rPr>
        <w:t>iepirkum</w:t>
      </w:r>
      <w:r w:rsidRPr="00DD4B88">
        <w:rPr>
          <w:sz w:val="24"/>
          <w:szCs w:val="24"/>
        </w:rPr>
        <w:t>i</w:t>
      </w:r>
      <w:r w:rsidR="00A616BB" w:rsidRPr="00DD4B88">
        <w:rPr>
          <w:sz w:val="24"/>
          <w:szCs w:val="24"/>
        </w:rPr>
        <w:t xml:space="preserve"> un iepirkumu procedūr</w:t>
      </w:r>
      <w:r w:rsidRPr="00DD4B88">
        <w:rPr>
          <w:sz w:val="24"/>
          <w:szCs w:val="24"/>
        </w:rPr>
        <w:t>as</w:t>
      </w:r>
      <w:r w:rsidR="00A616BB" w:rsidRPr="00DD4B88">
        <w:rPr>
          <w:sz w:val="24"/>
          <w:szCs w:val="24"/>
        </w:rPr>
        <w:t xml:space="preserve"> (turpmāk - Iepirkumi)</w:t>
      </w:r>
      <w:r w:rsidR="00AF760C" w:rsidRPr="00DD4B88">
        <w:rPr>
          <w:sz w:val="24"/>
          <w:szCs w:val="24"/>
        </w:rPr>
        <w:t>, ciktāl to nenosaka ārējie normatīvie akti</w:t>
      </w:r>
      <w:r w:rsidR="008E382E">
        <w:rPr>
          <w:sz w:val="24"/>
          <w:szCs w:val="24"/>
        </w:rPr>
        <w:t xml:space="preserve">. Iepirkumus veic </w:t>
      </w:r>
      <w:r w:rsidR="009E6679">
        <w:rPr>
          <w:sz w:val="24"/>
          <w:szCs w:val="24"/>
        </w:rPr>
        <w:t xml:space="preserve">pašvaldības Domes izveidota </w:t>
      </w:r>
      <w:r w:rsidR="008E382E">
        <w:rPr>
          <w:sz w:val="24"/>
          <w:szCs w:val="24"/>
        </w:rPr>
        <w:t>Pašvaldības iepirkumu komisija</w:t>
      </w:r>
      <w:r w:rsidR="00ED4DC8">
        <w:rPr>
          <w:sz w:val="24"/>
          <w:szCs w:val="24"/>
        </w:rPr>
        <w:t>.</w:t>
      </w:r>
    </w:p>
    <w:p w14:paraId="539770FB" w14:textId="456694F6" w:rsidR="00996ED2" w:rsidRPr="00DD4B88" w:rsidRDefault="00222C05" w:rsidP="00DD4B88">
      <w:pPr>
        <w:pStyle w:val="Bodytext20"/>
        <w:numPr>
          <w:ilvl w:val="0"/>
          <w:numId w:val="4"/>
        </w:numPr>
        <w:shd w:val="clear" w:color="auto" w:fill="auto"/>
        <w:tabs>
          <w:tab w:val="left" w:pos="284"/>
        </w:tabs>
        <w:spacing w:line="240" w:lineRule="auto"/>
        <w:ind w:left="142" w:hanging="142"/>
        <w:jc w:val="both"/>
        <w:rPr>
          <w:sz w:val="24"/>
          <w:szCs w:val="24"/>
        </w:rPr>
      </w:pPr>
      <w:r w:rsidRPr="00DD4B88">
        <w:rPr>
          <w:sz w:val="24"/>
          <w:szCs w:val="24"/>
        </w:rPr>
        <w:t>Organizējot Zemsliekšņa iepirkumus</w:t>
      </w:r>
      <w:r w:rsidR="00170087">
        <w:rPr>
          <w:sz w:val="24"/>
          <w:szCs w:val="24"/>
        </w:rPr>
        <w:t xml:space="preserve">, Izņēmumus un </w:t>
      </w:r>
      <w:r w:rsidR="00170087" w:rsidRPr="00345F3C">
        <w:rPr>
          <w:i/>
          <w:iCs/>
          <w:sz w:val="24"/>
          <w:szCs w:val="24"/>
        </w:rPr>
        <w:t>in</w:t>
      </w:r>
      <w:r w:rsidR="00170087">
        <w:rPr>
          <w:i/>
          <w:iCs/>
          <w:sz w:val="24"/>
          <w:szCs w:val="24"/>
        </w:rPr>
        <w:t>-</w:t>
      </w:r>
      <w:r w:rsidR="00170087" w:rsidRPr="00345F3C">
        <w:rPr>
          <w:i/>
          <w:iCs/>
          <w:sz w:val="24"/>
          <w:szCs w:val="24"/>
        </w:rPr>
        <w:t>house</w:t>
      </w:r>
      <w:r w:rsidR="00170087">
        <w:rPr>
          <w:i/>
          <w:iCs/>
          <w:sz w:val="24"/>
          <w:szCs w:val="24"/>
        </w:rPr>
        <w:t xml:space="preserve"> </w:t>
      </w:r>
      <w:r w:rsidR="00170087">
        <w:rPr>
          <w:sz w:val="24"/>
          <w:szCs w:val="24"/>
        </w:rPr>
        <w:t>Izņēmum</w:t>
      </w:r>
      <w:r w:rsidR="009E6679">
        <w:rPr>
          <w:sz w:val="24"/>
          <w:szCs w:val="24"/>
        </w:rPr>
        <w:t>u</w:t>
      </w:r>
      <w:r w:rsidR="00170087">
        <w:rPr>
          <w:sz w:val="24"/>
          <w:szCs w:val="24"/>
        </w:rPr>
        <w:t>s, veicot</w:t>
      </w:r>
      <w:r w:rsidRPr="00DD4B88">
        <w:rPr>
          <w:sz w:val="24"/>
          <w:szCs w:val="24"/>
        </w:rPr>
        <w:t xml:space="preserve"> Iepirkumus un gatavojot slēgšanai līgumus, </w:t>
      </w:r>
      <w:r w:rsidR="009E6679">
        <w:rPr>
          <w:sz w:val="24"/>
          <w:szCs w:val="24"/>
        </w:rPr>
        <w:t>Pasūtītāja</w:t>
      </w:r>
      <w:r w:rsidR="00170087">
        <w:rPr>
          <w:sz w:val="24"/>
          <w:szCs w:val="24"/>
        </w:rPr>
        <w:t xml:space="preserve"> </w:t>
      </w:r>
      <w:r w:rsidR="00B059E3">
        <w:rPr>
          <w:sz w:val="24"/>
          <w:szCs w:val="24"/>
        </w:rPr>
        <w:t>Pārstāvis</w:t>
      </w:r>
      <w:r w:rsidRPr="00DD4B88">
        <w:rPr>
          <w:sz w:val="24"/>
          <w:szCs w:val="24"/>
        </w:rPr>
        <w:t xml:space="preserve"> ievēro Eiropas Savienības</w:t>
      </w:r>
      <w:r w:rsidR="00170087">
        <w:rPr>
          <w:sz w:val="24"/>
          <w:szCs w:val="24"/>
        </w:rPr>
        <w:t xml:space="preserve"> regulas</w:t>
      </w:r>
      <w:r w:rsidRPr="00DD4B88">
        <w:rPr>
          <w:sz w:val="24"/>
          <w:szCs w:val="24"/>
        </w:rPr>
        <w:t xml:space="preserve">, Latvijas Republikas </w:t>
      </w:r>
      <w:r w:rsidR="006918B6" w:rsidRPr="00DD4B88">
        <w:rPr>
          <w:sz w:val="24"/>
          <w:szCs w:val="24"/>
        </w:rPr>
        <w:t xml:space="preserve">publisko </w:t>
      </w:r>
      <w:r w:rsidRPr="00DD4B88">
        <w:rPr>
          <w:sz w:val="24"/>
          <w:szCs w:val="24"/>
        </w:rPr>
        <w:t xml:space="preserve">iepirkumu jomu regulējošo normatīvo aktu prasības un judikatūru, </w:t>
      </w:r>
      <w:r w:rsidR="00AD43A4" w:rsidRPr="00DD4B88">
        <w:rPr>
          <w:sz w:val="24"/>
          <w:szCs w:val="24"/>
        </w:rPr>
        <w:t>normatīvos aktus par publiskas personas finanšu līdzekļu izšķērdēšanas novēršanu,</w:t>
      </w:r>
      <w:r w:rsidRPr="00DD4B88">
        <w:rPr>
          <w:sz w:val="24"/>
          <w:szCs w:val="24"/>
        </w:rPr>
        <w:t xml:space="preserve"> </w:t>
      </w:r>
      <w:r w:rsidR="00AF760C" w:rsidRPr="00DD4B88">
        <w:rPr>
          <w:sz w:val="24"/>
          <w:szCs w:val="24"/>
        </w:rPr>
        <w:t xml:space="preserve">kā arī </w:t>
      </w:r>
      <w:r w:rsidRPr="00DD4B88">
        <w:rPr>
          <w:sz w:val="24"/>
          <w:szCs w:val="24"/>
        </w:rPr>
        <w:t>ņem vērā attiecīgā jomā kompetento</w:t>
      </w:r>
      <w:r w:rsidR="00AF760C" w:rsidRPr="00DD4B88">
        <w:rPr>
          <w:sz w:val="24"/>
          <w:szCs w:val="24"/>
        </w:rPr>
        <w:t xml:space="preserve"> valsts</w:t>
      </w:r>
      <w:r w:rsidRPr="00DD4B88">
        <w:rPr>
          <w:sz w:val="24"/>
          <w:szCs w:val="24"/>
        </w:rPr>
        <w:t xml:space="preserve"> institūciju publicētās vadlīnijas, </w:t>
      </w:r>
      <w:r w:rsidR="00584F69" w:rsidRPr="00DD4B88">
        <w:rPr>
          <w:sz w:val="24"/>
          <w:szCs w:val="24"/>
        </w:rPr>
        <w:t>metodik</w:t>
      </w:r>
      <w:r w:rsidR="00584F69">
        <w:rPr>
          <w:sz w:val="24"/>
          <w:szCs w:val="24"/>
        </w:rPr>
        <w:t>a</w:t>
      </w:r>
      <w:r w:rsidR="00584F69" w:rsidRPr="00DD4B88">
        <w:rPr>
          <w:sz w:val="24"/>
          <w:szCs w:val="24"/>
        </w:rPr>
        <w:t>s</w:t>
      </w:r>
      <w:r w:rsidR="00584F69">
        <w:rPr>
          <w:sz w:val="24"/>
          <w:szCs w:val="24"/>
        </w:rPr>
        <w:t>,</w:t>
      </w:r>
      <w:r w:rsidR="00584F69" w:rsidRPr="00DD4B88">
        <w:rPr>
          <w:sz w:val="24"/>
          <w:szCs w:val="24"/>
        </w:rPr>
        <w:t xml:space="preserve"> </w:t>
      </w:r>
      <w:r w:rsidRPr="00DD4B88">
        <w:rPr>
          <w:sz w:val="24"/>
          <w:szCs w:val="24"/>
        </w:rPr>
        <w:t>skaidrojumus u.c.</w:t>
      </w:r>
    </w:p>
    <w:p w14:paraId="5AADBF27" w14:textId="1F4ABDC2" w:rsidR="00222C05" w:rsidRPr="00DD4B88" w:rsidRDefault="008707AF" w:rsidP="00DD4B88">
      <w:pPr>
        <w:pStyle w:val="Bodytext20"/>
        <w:numPr>
          <w:ilvl w:val="0"/>
          <w:numId w:val="4"/>
        </w:numPr>
        <w:shd w:val="clear" w:color="auto" w:fill="auto"/>
        <w:tabs>
          <w:tab w:val="left" w:pos="284"/>
        </w:tabs>
        <w:spacing w:line="240" w:lineRule="auto"/>
        <w:ind w:left="0" w:firstLine="0"/>
        <w:jc w:val="both"/>
        <w:rPr>
          <w:sz w:val="24"/>
          <w:szCs w:val="24"/>
        </w:rPr>
      </w:pPr>
      <w:r w:rsidRPr="00DD4B88">
        <w:rPr>
          <w:sz w:val="24"/>
          <w:szCs w:val="24"/>
        </w:rPr>
        <w:t>Iepirkum</w:t>
      </w:r>
      <w:r w:rsidR="00AF760C" w:rsidRPr="00DD4B88">
        <w:rPr>
          <w:sz w:val="24"/>
          <w:szCs w:val="24"/>
        </w:rPr>
        <w:t>u</w:t>
      </w:r>
      <w:r w:rsidRPr="00DD4B88">
        <w:rPr>
          <w:sz w:val="24"/>
          <w:szCs w:val="24"/>
        </w:rPr>
        <w:t xml:space="preserve"> </w:t>
      </w:r>
      <w:r w:rsidR="00ED4DC8">
        <w:rPr>
          <w:sz w:val="24"/>
          <w:szCs w:val="24"/>
        </w:rPr>
        <w:t xml:space="preserve">organizēšana </w:t>
      </w:r>
      <w:r w:rsidRPr="00DD4B88">
        <w:rPr>
          <w:sz w:val="24"/>
          <w:szCs w:val="24"/>
        </w:rPr>
        <w:t xml:space="preserve">pašvaldībā </w:t>
      </w:r>
      <w:r w:rsidR="00712853" w:rsidRPr="00DD4B88">
        <w:rPr>
          <w:sz w:val="24"/>
          <w:szCs w:val="24"/>
        </w:rPr>
        <w:t>tiek</w:t>
      </w:r>
      <w:r w:rsidR="00ED4DC8">
        <w:rPr>
          <w:sz w:val="24"/>
          <w:szCs w:val="24"/>
        </w:rPr>
        <w:t xml:space="preserve"> </w:t>
      </w:r>
      <w:r w:rsidR="00ED4DC8" w:rsidRPr="00DD4B88">
        <w:rPr>
          <w:sz w:val="24"/>
          <w:szCs w:val="24"/>
        </w:rPr>
        <w:t>veik</w:t>
      </w:r>
      <w:r w:rsidR="00ED4DC8">
        <w:rPr>
          <w:sz w:val="24"/>
          <w:szCs w:val="24"/>
        </w:rPr>
        <w:t>t</w:t>
      </w:r>
      <w:r w:rsidR="00ED4DC8" w:rsidRPr="00DD4B88">
        <w:rPr>
          <w:sz w:val="24"/>
          <w:szCs w:val="24"/>
        </w:rPr>
        <w:t xml:space="preserve">a </w:t>
      </w:r>
      <w:r w:rsidR="00712853" w:rsidRPr="00DD4B88">
        <w:rPr>
          <w:sz w:val="24"/>
          <w:szCs w:val="24"/>
        </w:rPr>
        <w:t>vairākos</w:t>
      </w:r>
      <w:r w:rsidRPr="00DD4B88">
        <w:rPr>
          <w:sz w:val="24"/>
          <w:szCs w:val="24"/>
        </w:rPr>
        <w:t xml:space="preserve"> posm</w:t>
      </w:r>
      <w:r w:rsidR="00712853" w:rsidRPr="00DD4B88">
        <w:rPr>
          <w:sz w:val="24"/>
          <w:szCs w:val="24"/>
        </w:rPr>
        <w:t>os</w:t>
      </w:r>
      <w:r w:rsidRPr="00DD4B88">
        <w:rPr>
          <w:sz w:val="24"/>
          <w:szCs w:val="24"/>
        </w:rPr>
        <w:t>:</w:t>
      </w:r>
    </w:p>
    <w:p w14:paraId="5A1DB34E" w14:textId="2E7FF32F" w:rsidR="00AF760C" w:rsidRPr="00DD4B88" w:rsidRDefault="004D2465" w:rsidP="00FA1213">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1.posms</w:t>
      </w:r>
      <w:r w:rsidR="008707AF" w:rsidRPr="00DD4B88">
        <w:rPr>
          <w:sz w:val="24"/>
          <w:szCs w:val="24"/>
        </w:rPr>
        <w:t xml:space="preserve"> </w:t>
      </w:r>
      <w:r w:rsidRPr="00DD4B88">
        <w:rPr>
          <w:sz w:val="24"/>
          <w:szCs w:val="24"/>
        </w:rPr>
        <w:t xml:space="preserve">- </w:t>
      </w:r>
      <w:r w:rsidR="008707AF" w:rsidRPr="00DD4B88">
        <w:rPr>
          <w:sz w:val="24"/>
          <w:szCs w:val="24"/>
        </w:rPr>
        <w:t xml:space="preserve">savlaicīga </w:t>
      </w:r>
      <w:r w:rsidR="00FE22C0" w:rsidRPr="00DD4B88">
        <w:rPr>
          <w:sz w:val="24"/>
          <w:szCs w:val="24"/>
        </w:rPr>
        <w:t>P</w:t>
      </w:r>
      <w:r w:rsidR="00D7395E" w:rsidRPr="00DD4B88">
        <w:rPr>
          <w:sz w:val="24"/>
          <w:szCs w:val="24"/>
        </w:rPr>
        <w:t>asūtītāja</w:t>
      </w:r>
      <w:r w:rsidR="008707AF" w:rsidRPr="00DD4B88">
        <w:rPr>
          <w:sz w:val="24"/>
          <w:szCs w:val="24"/>
        </w:rPr>
        <w:t xml:space="preserve"> vajadzīb</w:t>
      </w:r>
      <w:r w:rsidR="007707AA">
        <w:rPr>
          <w:sz w:val="24"/>
          <w:szCs w:val="24"/>
        </w:rPr>
        <w:t>u</w:t>
      </w:r>
      <w:r w:rsidR="008707AF" w:rsidRPr="00DD4B88">
        <w:rPr>
          <w:sz w:val="24"/>
          <w:szCs w:val="24"/>
        </w:rPr>
        <w:t xml:space="preserve"> apzināšana</w:t>
      </w:r>
      <w:r w:rsidR="00E95523" w:rsidRPr="00DD4B88">
        <w:rPr>
          <w:sz w:val="24"/>
          <w:szCs w:val="24"/>
        </w:rPr>
        <w:t xml:space="preserve">, </w:t>
      </w:r>
      <w:r w:rsidR="000D5A55" w:rsidRPr="00DD4B88">
        <w:rPr>
          <w:sz w:val="24"/>
          <w:szCs w:val="24"/>
        </w:rPr>
        <w:t>nepieciešamā gala rezultāta</w:t>
      </w:r>
      <w:r w:rsidR="00005A65" w:rsidRPr="00DD4B88">
        <w:rPr>
          <w:sz w:val="24"/>
          <w:szCs w:val="24"/>
        </w:rPr>
        <w:t xml:space="preserve"> </w:t>
      </w:r>
      <w:r w:rsidR="00E95523" w:rsidRPr="00DD4B88">
        <w:rPr>
          <w:sz w:val="24"/>
          <w:szCs w:val="24"/>
        </w:rPr>
        <w:t>noteikšana</w:t>
      </w:r>
      <w:r w:rsidR="008707AF" w:rsidRPr="00DD4B88">
        <w:rPr>
          <w:sz w:val="24"/>
          <w:szCs w:val="24"/>
        </w:rPr>
        <w:t>,</w:t>
      </w:r>
      <w:r w:rsidR="000D5A55" w:rsidRPr="00DD4B88">
        <w:rPr>
          <w:sz w:val="24"/>
          <w:szCs w:val="24"/>
        </w:rPr>
        <w:t xml:space="preserve"> līguma priekšmeta</w:t>
      </w:r>
      <w:r w:rsidR="00200581">
        <w:rPr>
          <w:sz w:val="24"/>
          <w:szCs w:val="24"/>
        </w:rPr>
        <w:t xml:space="preserve"> definēšana</w:t>
      </w:r>
      <w:r w:rsidR="00F27D0E">
        <w:rPr>
          <w:sz w:val="24"/>
          <w:szCs w:val="24"/>
        </w:rPr>
        <w:t>, Tehnisko specifikāciju sagatavošana (atbilstoši PIL II nodaļai</w:t>
      </w:r>
      <w:r w:rsidR="00200581">
        <w:rPr>
          <w:sz w:val="24"/>
          <w:szCs w:val="24"/>
        </w:rPr>
        <w:t xml:space="preserve"> </w:t>
      </w:r>
      <w:r w:rsidR="00F27D0E" w:rsidRPr="00F27D0E">
        <w:rPr>
          <w:i/>
          <w:iCs/>
          <w:sz w:val="24"/>
          <w:szCs w:val="24"/>
        </w:rPr>
        <w:t xml:space="preserve">Sagatavošanās iepirkumam, iepirkuma procedūras dokumentu sagatavošana </w:t>
      </w:r>
      <w:r w:rsidR="00F27D0E" w:rsidRPr="00F27D0E">
        <w:rPr>
          <w:i/>
          <w:iCs/>
          <w:sz w:val="24"/>
          <w:szCs w:val="24"/>
        </w:rPr>
        <w:lastRenderedPageBreak/>
        <w:t>un tehniskās specifikācijas</w:t>
      </w:r>
      <w:r w:rsidR="00F27D0E">
        <w:rPr>
          <w:sz w:val="24"/>
          <w:szCs w:val="24"/>
        </w:rPr>
        <w:t>)</w:t>
      </w:r>
      <w:r w:rsidR="00F27D0E" w:rsidRPr="00F27D0E">
        <w:rPr>
          <w:sz w:val="24"/>
          <w:szCs w:val="24"/>
        </w:rPr>
        <w:t xml:space="preserve"> </w:t>
      </w:r>
      <w:r w:rsidR="000D5A55" w:rsidRPr="00DD4B88">
        <w:rPr>
          <w:sz w:val="24"/>
          <w:szCs w:val="24"/>
        </w:rPr>
        <w:t xml:space="preserve">un citu būtisko līguma </w:t>
      </w:r>
      <w:r w:rsidR="00EB7B4E" w:rsidRPr="00DD4B88">
        <w:rPr>
          <w:sz w:val="24"/>
          <w:szCs w:val="24"/>
        </w:rPr>
        <w:t>noteikumu</w:t>
      </w:r>
      <w:r w:rsidR="000D5A55" w:rsidRPr="00DD4B88">
        <w:rPr>
          <w:sz w:val="24"/>
          <w:szCs w:val="24"/>
        </w:rPr>
        <w:t xml:space="preserve"> definēšana</w:t>
      </w:r>
      <w:r w:rsidR="004131E3" w:rsidRPr="00DD4B88">
        <w:rPr>
          <w:sz w:val="24"/>
          <w:szCs w:val="24"/>
        </w:rPr>
        <w:t xml:space="preserve"> (atbilstoši Noteikumu I</w:t>
      </w:r>
      <w:r w:rsidR="00090AB3" w:rsidRPr="00DD4B88">
        <w:rPr>
          <w:sz w:val="24"/>
          <w:szCs w:val="24"/>
        </w:rPr>
        <w:t>II</w:t>
      </w:r>
      <w:r w:rsidR="004131E3" w:rsidRPr="00DD4B88">
        <w:rPr>
          <w:sz w:val="24"/>
          <w:szCs w:val="24"/>
        </w:rPr>
        <w:t>. sadaļai)</w:t>
      </w:r>
      <w:r w:rsidR="000D5A55" w:rsidRPr="00DD4B88">
        <w:rPr>
          <w:sz w:val="24"/>
          <w:szCs w:val="24"/>
        </w:rPr>
        <w:t>;</w:t>
      </w:r>
    </w:p>
    <w:p w14:paraId="66328461" w14:textId="01D1B54B" w:rsidR="00AF760C" w:rsidRPr="00DD4B88" w:rsidRDefault="004D2465" w:rsidP="00FA1213">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 xml:space="preserve">2.posms - </w:t>
      </w:r>
      <w:r w:rsidR="008707AF" w:rsidRPr="00DD4B88">
        <w:rPr>
          <w:sz w:val="24"/>
          <w:szCs w:val="24"/>
        </w:rPr>
        <w:t>iepirkum</w:t>
      </w:r>
      <w:r w:rsidR="000A2955">
        <w:rPr>
          <w:sz w:val="24"/>
          <w:szCs w:val="24"/>
        </w:rPr>
        <w:t>u</w:t>
      </w:r>
      <w:r w:rsidR="008707AF" w:rsidRPr="00DD4B88">
        <w:rPr>
          <w:sz w:val="24"/>
          <w:szCs w:val="24"/>
        </w:rPr>
        <w:t xml:space="preserve"> plānošana</w:t>
      </w:r>
      <w:r w:rsidR="00FE78C0" w:rsidRPr="00DD4B88">
        <w:rPr>
          <w:sz w:val="24"/>
          <w:szCs w:val="24"/>
        </w:rPr>
        <w:t xml:space="preserve"> atbilstoši </w:t>
      </w:r>
      <w:r w:rsidR="00177950">
        <w:rPr>
          <w:sz w:val="24"/>
          <w:szCs w:val="24"/>
        </w:rPr>
        <w:t>PIL</w:t>
      </w:r>
      <w:r w:rsidR="00FE78C0" w:rsidRPr="00DD4B88">
        <w:rPr>
          <w:sz w:val="24"/>
          <w:szCs w:val="24"/>
        </w:rPr>
        <w:t xml:space="preserve"> 11.pantam </w:t>
      </w:r>
      <w:r w:rsidR="00FE78C0" w:rsidRPr="00DD4B88">
        <w:rPr>
          <w:i/>
          <w:iCs/>
          <w:sz w:val="24"/>
          <w:szCs w:val="24"/>
        </w:rPr>
        <w:t>Paredzamās līgumcenas noteikšana,</w:t>
      </w:r>
      <w:r w:rsidR="00AF760C" w:rsidRPr="00DD4B88">
        <w:rPr>
          <w:sz w:val="24"/>
          <w:szCs w:val="24"/>
        </w:rPr>
        <w:t xml:space="preserve"> un 17.pantam </w:t>
      </w:r>
      <w:r w:rsidR="00AF760C" w:rsidRPr="00DD4B88">
        <w:rPr>
          <w:i/>
          <w:iCs/>
          <w:sz w:val="24"/>
          <w:szCs w:val="24"/>
        </w:rPr>
        <w:t>Centralizēto iepirkumu institūciju veiktie iepirkumi un pasūtītāju kopīgi veiktie iepirkumi</w:t>
      </w:r>
      <w:r w:rsidR="00AF760C" w:rsidRPr="00DD4B88">
        <w:rPr>
          <w:sz w:val="24"/>
          <w:szCs w:val="24"/>
        </w:rPr>
        <w:t>,</w:t>
      </w:r>
      <w:r w:rsidR="008707AF" w:rsidRPr="00DD4B88">
        <w:rPr>
          <w:sz w:val="24"/>
          <w:szCs w:val="24"/>
        </w:rPr>
        <w:t xml:space="preserve"> </w:t>
      </w:r>
      <w:r w:rsidR="00FE78C0" w:rsidRPr="00DD4B88">
        <w:rPr>
          <w:sz w:val="24"/>
          <w:szCs w:val="24"/>
        </w:rPr>
        <w:t xml:space="preserve">ievērojot </w:t>
      </w:r>
      <w:r w:rsidR="00FE22C0" w:rsidRPr="00DD4B88">
        <w:rPr>
          <w:sz w:val="24"/>
          <w:szCs w:val="24"/>
        </w:rPr>
        <w:t>P</w:t>
      </w:r>
      <w:r w:rsidR="00FE78C0" w:rsidRPr="00DD4B88">
        <w:rPr>
          <w:sz w:val="24"/>
          <w:szCs w:val="24"/>
        </w:rPr>
        <w:t xml:space="preserve">asūtītājam </w:t>
      </w:r>
      <w:r w:rsidR="00FE51BD">
        <w:rPr>
          <w:sz w:val="24"/>
          <w:szCs w:val="24"/>
        </w:rPr>
        <w:t>pieejamā</w:t>
      </w:r>
      <w:r w:rsidR="00FE78C0" w:rsidRPr="00DD4B88">
        <w:rPr>
          <w:sz w:val="24"/>
          <w:szCs w:val="24"/>
        </w:rPr>
        <w:t xml:space="preserve"> budžeta apmēru</w:t>
      </w:r>
      <w:r w:rsidR="004131E3" w:rsidRPr="00DD4B88">
        <w:rPr>
          <w:sz w:val="24"/>
          <w:szCs w:val="24"/>
        </w:rPr>
        <w:t xml:space="preserve"> (atbilstoši Noteikumu </w:t>
      </w:r>
      <w:r w:rsidR="00584F69">
        <w:rPr>
          <w:sz w:val="24"/>
          <w:szCs w:val="24"/>
        </w:rPr>
        <w:t>6</w:t>
      </w:r>
      <w:r w:rsidR="004131E3" w:rsidRPr="00DD4B88">
        <w:rPr>
          <w:sz w:val="24"/>
          <w:szCs w:val="24"/>
        </w:rPr>
        <w:t>.punkta</w:t>
      </w:r>
      <w:r w:rsidR="00090AB3" w:rsidRPr="00DD4B88">
        <w:rPr>
          <w:sz w:val="24"/>
          <w:szCs w:val="24"/>
        </w:rPr>
        <w:t>m,</w:t>
      </w:r>
      <w:r w:rsidR="004131E3" w:rsidRPr="00DD4B88">
        <w:rPr>
          <w:sz w:val="24"/>
          <w:szCs w:val="24"/>
        </w:rPr>
        <w:t xml:space="preserve"> </w:t>
      </w:r>
      <w:r w:rsidR="00090AB3" w:rsidRPr="00DD4B88">
        <w:rPr>
          <w:sz w:val="24"/>
          <w:szCs w:val="24"/>
        </w:rPr>
        <w:t>IV</w:t>
      </w:r>
      <w:r w:rsidR="004131E3" w:rsidRPr="00DD4B88">
        <w:rPr>
          <w:sz w:val="24"/>
          <w:szCs w:val="24"/>
        </w:rPr>
        <w:t>. sadaļai)</w:t>
      </w:r>
      <w:r w:rsidR="000D5A55" w:rsidRPr="00DD4B88">
        <w:rPr>
          <w:sz w:val="24"/>
          <w:szCs w:val="24"/>
        </w:rPr>
        <w:t>;</w:t>
      </w:r>
    </w:p>
    <w:p w14:paraId="5200703F" w14:textId="27EF2FCD" w:rsidR="00CB5761" w:rsidRDefault="004D2465" w:rsidP="00FA1213">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 xml:space="preserve">3.posms </w:t>
      </w:r>
      <w:r w:rsidR="00CB5761">
        <w:rPr>
          <w:sz w:val="24"/>
          <w:szCs w:val="24"/>
        </w:rPr>
        <w:t>–</w:t>
      </w:r>
      <w:r w:rsidRPr="00DD4B88">
        <w:rPr>
          <w:sz w:val="24"/>
          <w:szCs w:val="24"/>
        </w:rPr>
        <w:t xml:space="preserve"> </w:t>
      </w:r>
      <w:r w:rsidR="008E1BBA">
        <w:rPr>
          <w:sz w:val="24"/>
          <w:szCs w:val="24"/>
        </w:rPr>
        <w:t xml:space="preserve">tirgus </w:t>
      </w:r>
      <w:r w:rsidR="00AD43A4" w:rsidRPr="00DD4B88">
        <w:rPr>
          <w:sz w:val="24"/>
          <w:szCs w:val="24"/>
        </w:rPr>
        <w:t>izpēte</w:t>
      </w:r>
      <w:r w:rsidR="00CB5761">
        <w:rPr>
          <w:sz w:val="24"/>
          <w:szCs w:val="24"/>
        </w:rPr>
        <w:t xml:space="preserve"> Zemsli</w:t>
      </w:r>
      <w:r w:rsidR="00F27D0E">
        <w:rPr>
          <w:sz w:val="24"/>
          <w:szCs w:val="24"/>
        </w:rPr>
        <w:t>e</w:t>
      </w:r>
      <w:r w:rsidR="00CB5761">
        <w:rPr>
          <w:sz w:val="24"/>
          <w:szCs w:val="24"/>
        </w:rPr>
        <w:t xml:space="preserve">kšņa iepirkumiem, Izņēmumiem un </w:t>
      </w:r>
      <w:r w:rsidR="00CB5761" w:rsidRPr="00345F3C">
        <w:rPr>
          <w:i/>
          <w:iCs/>
          <w:sz w:val="24"/>
          <w:szCs w:val="24"/>
        </w:rPr>
        <w:t>in</w:t>
      </w:r>
      <w:r w:rsidR="00CB5761">
        <w:rPr>
          <w:i/>
          <w:iCs/>
          <w:sz w:val="24"/>
          <w:szCs w:val="24"/>
        </w:rPr>
        <w:t>-</w:t>
      </w:r>
      <w:r w:rsidR="00CB5761" w:rsidRPr="00345F3C">
        <w:rPr>
          <w:i/>
          <w:iCs/>
          <w:sz w:val="24"/>
          <w:szCs w:val="24"/>
        </w:rPr>
        <w:t>house</w:t>
      </w:r>
      <w:r w:rsidR="00CB5761">
        <w:rPr>
          <w:i/>
          <w:iCs/>
          <w:sz w:val="24"/>
          <w:szCs w:val="24"/>
        </w:rPr>
        <w:t xml:space="preserve"> </w:t>
      </w:r>
      <w:r w:rsidR="00CB5761">
        <w:rPr>
          <w:sz w:val="24"/>
          <w:szCs w:val="24"/>
        </w:rPr>
        <w:t>Izņēmumiem, un Iepirkumiem</w:t>
      </w:r>
      <w:r w:rsidR="00AD43A4" w:rsidRPr="00DD4B88">
        <w:rPr>
          <w:sz w:val="24"/>
          <w:szCs w:val="24"/>
        </w:rPr>
        <w:t xml:space="preserve"> (attiecīgā tirgus izpēte</w:t>
      </w:r>
      <w:r w:rsidR="000D5A55" w:rsidRPr="00DD4B88">
        <w:rPr>
          <w:sz w:val="24"/>
          <w:szCs w:val="24"/>
        </w:rPr>
        <w:t>, to dokumentējot</w:t>
      </w:r>
      <w:r w:rsidR="007E5DBE" w:rsidRPr="00DD4B88">
        <w:rPr>
          <w:sz w:val="24"/>
          <w:szCs w:val="24"/>
        </w:rPr>
        <w:t>,</w:t>
      </w:r>
      <w:r w:rsidRPr="00DD4B88">
        <w:rPr>
          <w:sz w:val="24"/>
          <w:szCs w:val="24"/>
        </w:rPr>
        <w:t xml:space="preserve"> atbilstoši Noteikumu V. sadaļai</w:t>
      </w:r>
      <w:r w:rsidR="00AD43A4" w:rsidRPr="00DD4B88">
        <w:rPr>
          <w:sz w:val="24"/>
          <w:szCs w:val="24"/>
        </w:rPr>
        <w:t>)</w:t>
      </w:r>
      <w:r w:rsidR="007707AA">
        <w:rPr>
          <w:sz w:val="24"/>
          <w:szCs w:val="24"/>
        </w:rPr>
        <w:t xml:space="preserve">. </w:t>
      </w:r>
    </w:p>
    <w:p w14:paraId="1EC17ED0" w14:textId="4707E1D8" w:rsidR="00AF760C" w:rsidRPr="00DD4B88" w:rsidRDefault="007E5DBE" w:rsidP="00FA1213">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 xml:space="preserve">4.posms - </w:t>
      </w:r>
      <w:r w:rsidR="008707AF" w:rsidRPr="00DD4B88">
        <w:rPr>
          <w:sz w:val="24"/>
          <w:szCs w:val="24"/>
        </w:rPr>
        <w:t>Iepirkum</w:t>
      </w:r>
      <w:r w:rsidR="000A2955">
        <w:rPr>
          <w:sz w:val="24"/>
          <w:szCs w:val="24"/>
        </w:rPr>
        <w:t>u</w:t>
      </w:r>
      <w:r w:rsidR="008707AF" w:rsidRPr="00DD4B88">
        <w:rPr>
          <w:sz w:val="24"/>
          <w:szCs w:val="24"/>
        </w:rPr>
        <w:t xml:space="preserve"> </w:t>
      </w:r>
      <w:r w:rsidR="00ED4DC8">
        <w:rPr>
          <w:sz w:val="24"/>
          <w:szCs w:val="24"/>
        </w:rPr>
        <w:t>veikšana</w:t>
      </w:r>
      <w:r w:rsidRPr="00DD4B88">
        <w:rPr>
          <w:sz w:val="24"/>
          <w:szCs w:val="24"/>
        </w:rPr>
        <w:t xml:space="preserve"> (atbilstoši Noteikumu V</w:t>
      </w:r>
      <w:r w:rsidR="00090AB3" w:rsidRPr="00DD4B88">
        <w:rPr>
          <w:sz w:val="24"/>
          <w:szCs w:val="24"/>
        </w:rPr>
        <w:t>I</w:t>
      </w:r>
      <w:r w:rsidRPr="00DD4B88">
        <w:rPr>
          <w:sz w:val="24"/>
          <w:szCs w:val="24"/>
        </w:rPr>
        <w:t>. sadaļai).</w:t>
      </w:r>
      <w:r w:rsidR="008707AF" w:rsidRPr="00DD4B88">
        <w:rPr>
          <w:sz w:val="24"/>
          <w:szCs w:val="24"/>
        </w:rPr>
        <w:t xml:space="preserve"> </w:t>
      </w:r>
      <w:r w:rsidR="00ED4DC8">
        <w:rPr>
          <w:sz w:val="24"/>
          <w:szCs w:val="24"/>
        </w:rPr>
        <w:t xml:space="preserve">Pašvaldībā Iepirkumus veic Pašvaldības iepirkumu komisija pašvaldības Domes noteiktajā sastāvā attiecīgajai </w:t>
      </w:r>
      <w:r w:rsidR="00F27D0E">
        <w:rPr>
          <w:sz w:val="24"/>
          <w:szCs w:val="24"/>
        </w:rPr>
        <w:t xml:space="preserve">pašvaldības </w:t>
      </w:r>
      <w:r w:rsidR="00ED4DC8">
        <w:rPr>
          <w:sz w:val="24"/>
          <w:szCs w:val="24"/>
        </w:rPr>
        <w:t>teritori</w:t>
      </w:r>
      <w:r w:rsidR="00CE3078">
        <w:rPr>
          <w:sz w:val="24"/>
          <w:szCs w:val="24"/>
        </w:rPr>
        <w:t>āl</w:t>
      </w:r>
      <w:r w:rsidR="00ED4DC8">
        <w:rPr>
          <w:sz w:val="24"/>
          <w:szCs w:val="24"/>
        </w:rPr>
        <w:t>ai</w:t>
      </w:r>
      <w:r w:rsidR="00CE3078">
        <w:rPr>
          <w:sz w:val="24"/>
          <w:szCs w:val="24"/>
        </w:rPr>
        <w:t xml:space="preserve"> vienībai</w:t>
      </w:r>
      <w:r w:rsidR="00ED4DC8">
        <w:rPr>
          <w:sz w:val="24"/>
          <w:szCs w:val="24"/>
        </w:rPr>
        <w:t>.</w:t>
      </w:r>
      <w:r w:rsidR="00271BD9">
        <w:rPr>
          <w:sz w:val="24"/>
          <w:szCs w:val="24"/>
        </w:rPr>
        <w:t xml:space="preserve"> Šo posmu neveic Zemsliekšņa iepirkumiem, Izņēmumiem un </w:t>
      </w:r>
      <w:r w:rsidR="00271BD9" w:rsidRPr="00271BD9">
        <w:rPr>
          <w:i/>
          <w:iCs/>
          <w:sz w:val="24"/>
          <w:szCs w:val="24"/>
        </w:rPr>
        <w:t>in-house</w:t>
      </w:r>
      <w:r w:rsidR="00271BD9" w:rsidRPr="00271BD9">
        <w:rPr>
          <w:sz w:val="24"/>
          <w:szCs w:val="24"/>
        </w:rPr>
        <w:t xml:space="preserve"> Izņēmum</w:t>
      </w:r>
      <w:r w:rsidR="00271BD9">
        <w:rPr>
          <w:sz w:val="24"/>
          <w:szCs w:val="24"/>
        </w:rPr>
        <w:t>iem.</w:t>
      </w:r>
    </w:p>
    <w:p w14:paraId="4FB5E159" w14:textId="7D58DE42" w:rsidR="00783C1E" w:rsidRPr="00DD4B88" w:rsidRDefault="007E5DBE" w:rsidP="00FA1213">
      <w:pPr>
        <w:pStyle w:val="Bodytext20"/>
        <w:numPr>
          <w:ilvl w:val="1"/>
          <w:numId w:val="4"/>
        </w:numPr>
        <w:shd w:val="clear" w:color="auto" w:fill="auto"/>
        <w:tabs>
          <w:tab w:val="left" w:pos="426"/>
        </w:tabs>
        <w:spacing w:line="240" w:lineRule="auto"/>
        <w:ind w:left="284" w:hanging="284"/>
        <w:jc w:val="both"/>
        <w:rPr>
          <w:sz w:val="24"/>
          <w:szCs w:val="24"/>
        </w:rPr>
      </w:pPr>
      <w:r w:rsidRPr="00DD4B88">
        <w:rPr>
          <w:sz w:val="24"/>
          <w:szCs w:val="24"/>
        </w:rPr>
        <w:t>5</w:t>
      </w:r>
      <w:r w:rsidR="0040729F" w:rsidRPr="00DD4B88">
        <w:rPr>
          <w:sz w:val="24"/>
          <w:szCs w:val="24"/>
        </w:rPr>
        <w:t xml:space="preserve">.posms - </w:t>
      </w:r>
      <w:r w:rsidR="00306D12">
        <w:rPr>
          <w:sz w:val="24"/>
          <w:szCs w:val="24"/>
        </w:rPr>
        <w:t>l</w:t>
      </w:r>
      <w:r w:rsidR="00783C1E" w:rsidRPr="00DD4B88">
        <w:rPr>
          <w:sz w:val="24"/>
          <w:szCs w:val="24"/>
        </w:rPr>
        <w:t>īgum</w:t>
      </w:r>
      <w:r w:rsidR="000A2955">
        <w:rPr>
          <w:sz w:val="24"/>
          <w:szCs w:val="24"/>
        </w:rPr>
        <w:t>u</w:t>
      </w:r>
      <w:r w:rsidR="00783C1E" w:rsidRPr="00DD4B88">
        <w:rPr>
          <w:sz w:val="24"/>
          <w:szCs w:val="24"/>
        </w:rPr>
        <w:t xml:space="preserve"> noslēgšana</w:t>
      </w:r>
      <w:r w:rsidR="00BB1B4E" w:rsidRPr="00DD4B88">
        <w:rPr>
          <w:sz w:val="24"/>
          <w:szCs w:val="24"/>
        </w:rPr>
        <w:t xml:space="preserve">, </w:t>
      </w:r>
      <w:r w:rsidR="000D5A55" w:rsidRPr="00DD4B88">
        <w:rPr>
          <w:sz w:val="24"/>
          <w:szCs w:val="24"/>
        </w:rPr>
        <w:t>ietvero</w:t>
      </w:r>
      <w:r w:rsidR="0070001C" w:rsidRPr="00DD4B88">
        <w:rPr>
          <w:sz w:val="24"/>
          <w:szCs w:val="24"/>
        </w:rPr>
        <w:t>t</w:t>
      </w:r>
      <w:r w:rsidR="00BB1B4E" w:rsidRPr="00DD4B88">
        <w:rPr>
          <w:sz w:val="24"/>
          <w:szCs w:val="24"/>
        </w:rPr>
        <w:t xml:space="preserve"> arī līguma grozījumus</w:t>
      </w:r>
      <w:r w:rsidR="000D5A55" w:rsidRPr="00DD4B88">
        <w:rPr>
          <w:sz w:val="24"/>
          <w:szCs w:val="24"/>
        </w:rPr>
        <w:t>,</w:t>
      </w:r>
      <w:r w:rsidR="00053153" w:rsidRPr="00DD4B88">
        <w:rPr>
          <w:sz w:val="24"/>
          <w:szCs w:val="24"/>
        </w:rPr>
        <w:t xml:space="preserve"> l</w:t>
      </w:r>
      <w:r w:rsidR="00783C1E" w:rsidRPr="00DD4B88">
        <w:rPr>
          <w:sz w:val="24"/>
          <w:szCs w:val="24"/>
        </w:rPr>
        <w:t>īgum</w:t>
      </w:r>
      <w:r w:rsidR="000A2955">
        <w:rPr>
          <w:sz w:val="24"/>
          <w:szCs w:val="24"/>
        </w:rPr>
        <w:t>u</w:t>
      </w:r>
      <w:r w:rsidR="00783C1E" w:rsidRPr="00DD4B88">
        <w:rPr>
          <w:sz w:val="24"/>
          <w:szCs w:val="24"/>
        </w:rPr>
        <w:t xml:space="preserve"> izpildes organizēšana</w:t>
      </w:r>
      <w:r w:rsidR="00271BD9">
        <w:rPr>
          <w:sz w:val="24"/>
          <w:szCs w:val="24"/>
        </w:rPr>
        <w:t xml:space="preserve"> un</w:t>
      </w:r>
      <w:r w:rsidR="00053153" w:rsidRPr="00DD4B88">
        <w:rPr>
          <w:sz w:val="24"/>
          <w:szCs w:val="24"/>
        </w:rPr>
        <w:t xml:space="preserve"> </w:t>
      </w:r>
      <w:r w:rsidR="00ED4DC8">
        <w:rPr>
          <w:sz w:val="24"/>
          <w:szCs w:val="24"/>
        </w:rPr>
        <w:t>uzraudzība</w:t>
      </w:r>
      <w:r w:rsidR="000D5A55" w:rsidRPr="00DD4B88">
        <w:rPr>
          <w:sz w:val="24"/>
          <w:szCs w:val="24"/>
        </w:rPr>
        <w:t xml:space="preserve"> </w:t>
      </w:r>
      <w:r w:rsidR="00783C1E" w:rsidRPr="00DD4B88">
        <w:rPr>
          <w:sz w:val="24"/>
          <w:szCs w:val="24"/>
        </w:rPr>
        <w:t>atbilstoši</w:t>
      </w:r>
      <w:r w:rsidR="00147716" w:rsidRPr="00DD4B88">
        <w:rPr>
          <w:sz w:val="24"/>
          <w:szCs w:val="24"/>
        </w:rPr>
        <w:t xml:space="preserve"> attiecīgā</w:t>
      </w:r>
      <w:r w:rsidR="006A2A55" w:rsidRPr="00DD4B88">
        <w:rPr>
          <w:sz w:val="24"/>
          <w:szCs w:val="24"/>
        </w:rPr>
        <w:t xml:space="preserve"> </w:t>
      </w:r>
      <w:r w:rsidR="00DE43F9">
        <w:rPr>
          <w:sz w:val="24"/>
          <w:szCs w:val="24"/>
        </w:rPr>
        <w:t>i</w:t>
      </w:r>
      <w:r w:rsidR="00783C1E" w:rsidRPr="00DD4B88">
        <w:rPr>
          <w:sz w:val="24"/>
          <w:szCs w:val="24"/>
        </w:rPr>
        <w:t>epirkuma</w:t>
      </w:r>
      <w:r w:rsidR="00147716" w:rsidRPr="00DD4B88">
        <w:rPr>
          <w:sz w:val="24"/>
          <w:szCs w:val="24"/>
        </w:rPr>
        <w:t xml:space="preserve"> dokumentu</w:t>
      </w:r>
      <w:r w:rsidR="00783C1E" w:rsidRPr="00DD4B88">
        <w:rPr>
          <w:sz w:val="24"/>
          <w:szCs w:val="24"/>
        </w:rPr>
        <w:t xml:space="preserve"> </w:t>
      </w:r>
      <w:r w:rsidR="00ED4DC8">
        <w:rPr>
          <w:sz w:val="24"/>
          <w:szCs w:val="24"/>
        </w:rPr>
        <w:t>prasībām</w:t>
      </w:r>
      <w:r w:rsidR="00090AB3" w:rsidRPr="00DD4B88">
        <w:rPr>
          <w:sz w:val="24"/>
          <w:szCs w:val="24"/>
        </w:rPr>
        <w:t xml:space="preserve"> (atbilstoši Noteikumu VII. sadaļai)</w:t>
      </w:r>
      <w:r w:rsidR="00783C1E" w:rsidRPr="00DD4B88">
        <w:rPr>
          <w:sz w:val="24"/>
          <w:szCs w:val="24"/>
        </w:rPr>
        <w:t>.</w:t>
      </w:r>
    </w:p>
    <w:p w14:paraId="322B2DB0" w14:textId="318B85FC" w:rsidR="00D42F83" w:rsidRPr="00DD4B88" w:rsidRDefault="00D42F83" w:rsidP="006D41D1">
      <w:pPr>
        <w:pStyle w:val="Heading30"/>
        <w:keepNext/>
        <w:keepLines/>
        <w:numPr>
          <w:ilvl w:val="0"/>
          <w:numId w:val="18"/>
        </w:numPr>
        <w:shd w:val="clear" w:color="auto" w:fill="auto"/>
        <w:spacing w:before="120" w:after="120" w:line="240" w:lineRule="auto"/>
        <w:ind w:left="0" w:firstLine="0"/>
        <w:jc w:val="center"/>
        <w:rPr>
          <w:sz w:val="24"/>
          <w:szCs w:val="24"/>
        </w:rPr>
      </w:pPr>
      <w:r w:rsidRPr="00DD4B88">
        <w:rPr>
          <w:sz w:val="24"/>
          <w:szCs w:val="24"/>
        </w:rPr>
        <w:t>PASŪTĪTĀJI</w:t>
      </w:r>
    </w:p>
    <w:p w14:paraId="48930091" w14:textId="16491B1F" w:rsidR="002B7B1F" w:rsidRDefault="00D42F83" w:rsidP="00B349F9">
      <w:pPr>
        <w:pStyle w:val="Sarakstarindkopa"/>
        <w:numPr>
          <w:ilvl w:val="0"/>
          <w:numId w:val="4"/>
        </w:numPr>
        <w:tabs>
          <w:tab w:val="left" w:pos="284"/>
          <w:tab w:val="left" w:pos="7920"/>
        </w:tabs>
        <w:ind w:left="142" w:hanging="142"/>
        <w:jc w:val="both"/>
        <w:rPr>
          <w:rFonts w:ascii="Times New Roman" w:hAnsi="Times New Roman" w:cs="Times New Roman"/>
        </w:rPr>
      </w:pPr>
      <w:r w:rsidRPr="002B7B1F">
        <w:rPr>
          <w:rFonts w:ascii="Times New Roman" w:hAnsi="Times New Roman" w:cs="Times New Roman"/>
        </w:rPr>
        <w:t>Par Pasūtītāju, kam ir patstāvīga atbildība par iepirkumu plānošanu, veikšanu un līgumu izpildi Madonas novada pašvaldībā tiek uzskatīta katra pagasta</w:t>
      </w:r>
      <w:r w:rsidR="00F92507" w:rsidRPr="002B7B1F">
        <w:rPr>
          <w:rFonts w:ascii="Times New Roman" w:hAnsi="Times New Roman" w:cs="Times New Roman"/>
        </w:rPr>
        <w:t>/apvienības</w:t>
      </w:r>
      <w:r w:rsidRPr="002B7B1F">
        <w:rPr>
          <w:rFonts w:ascii="Times New Roman" w:hAnsi="Times New Roman" w:cs="Times New Roman"/>
        </w:rPr>
        <w:t xml:space="preserve"> pārvalde</w:t>
      </w:r>
      <w:r w:rsidR="00F738A6">
        <w:rPr>
          <w:rFonts w:ascii="Times New Roman" w:hAnsi="Times New Roman" w:cs="Times New Roman"/>
        </w:rPr>
        <w:t>, ieskaitot arī Madonas pilsētu,</w:t>
      </w:r>
      <w:r w:rsidRPr="002B7B1F">
        <w:rPr>
          <w:rFonts w:ascii="Times New Roman" w:hAnsi="Times New Roman" w:cs="Times New Roman"/>
        </w:rPr>
        <w:t xml:space="preserve"> un Madonas novada </w:t>
      </w:r>
      <w:r w:rsidR="002B7B1F" w:rsidRPr="002B7B1F">
        <w:rPr>
          <w:rFonts w:ascii="Times New Roman" w:hAnsi="Times New Roman" w:cs="Times New Roman"/>
        </w:rPr>
        <w:t>C</w:t>
      </w:r>
      <w:r w:rsidRPr="002B7B1F">
        <w:rPr>
          <w:rFonts w:ascii="Times New Roman" w:hAnsi="Times New Roman" w:cs="Times New Roman"/>
        </w:rPr>
        <w:t xml:space="preserve">entrālā administrācija, ietverot </w:t>
      </w:r>
      <w:r w:rsidR="00271BD9">
        <w:rPr>
          <w:rFonts w:ascii="Times New Roman" w:hAnsi="Times New Roman" w:cs="Times New Roman"/>
        </w:rPr>
        <w:t>attiecīgajā</w:t>
      </w:r>
      <w:r w:rsidR="00271BD9" w:rsidRPr="002B7B1F">
        <w:rPr>
          <w:rFonts w:ascii="Times New Roman" w:hAnsi="Times New Roman" w:cs="Times New Roman"/>
        </w:rPr>
        <w:t xml:space="preserve"> teritori</w:t>
      </w:r>
      <w:r w:rsidR="00CE3078">
        <w:rPr>
          <w:rFonts w:ascii="Times New Roman" w:hAnsi="Times New Roman" w:cs="Times New Roman"/>
        </w:rPr>
        <w:t>āl</w:t>
      </w:r>
      <w:r w:rsidR="00271BD9" w:rsidRPr="002B7B1F">
        <w:rPr>
          <w:rFonts w:ascii="Times New Roman" w:hAnsi="Times New Roman" w:cs="Times New Roman"/>
        </w:rPr>
        <w:t>ā</w:t>
      </w:r>
      <w:r w:rsidR="00CE3078">
        <w:rPr>
          <w:rFonts w:ascii="Times New Roman" w:hAnsi="Times New Roman" w:cs="Times New Roman"/>
        </w:rPr>
        <w:t xml:space="preserve"> vienībā</w:t>
      </w:r>
      <w:r w:rsidR="00271BD9" w:rsidRPr="002B7B1F">
        <w:rPr>
          <w:rFonts w:ascii="Times New Roman" w:hAnsi="Times New Roman" w:cs="Times New Roman"/>
        </w:rPr>
        <w:t xml:space="preserve"> esošās iestādes un to struktūrvienības</w:t>
      </w:r>
      <w:r w:rsidRPr="002B7B1F">
        <w:rPr>
          <w:rFonts w:ascii="Times New Roman" w:hAnsi="Times New Roman" w:cs="Times New Roman"/>
        </w:rPr>
        <w:t>.</w:t>
      </w:r>
    </w:p>
    <w:p w14:paraId="1E6ACE3A" w14:textId="39BFCAB1" w:rsidR="00D42F83" w:rsidRPr="002B7B1F" w:rsidRDefault="00271BD9" w:rsidP="00FA1213">
      <w:pPr>
        <w:pStyle w:val="Sarakstarindkopa"/>
        <w:numPr>
          <w:ilvl w:val="0"/>
          <w:numId w:val="4"/>
        </w:numPr>
        <w:tabs>
          <w:tab w:val="left" w:pos="284"/>
          <w:tab w:val="left" w:pos="7920"/>
        </w:tabs>
        <w:ind w:left="142" w:hanging="142"/>
        <w:jc w:val="both"/>
        <w:rPr>
          <w:rFonts w:ascii="Times New Roman" w:hAnsi="Times New Roman" w:cs="Times New Roman"/>
        </w:rPr>
      </w:pPr>
      <w:r>
        <w:rPr>
          <w:rFonts w:ascii="Times New Roman" w:hAnsi="Times New Roman" w:cs="Times New Roman"/>
        </w:rPr>
        <w:t>PIL</w:t>
      </w:r>
      <w:r w:rsidRPr="002B7B1F">
        <w:rPr>
          <w:rFonts w:ascii="Times New Roman" w:hAnsi="Times New Roman" w:cs="Times New Roman"/>
        </w:rPr>
        <w:t xml:space="preserve"> izpratnē</w:t>
      </w:r>
      <w:r>
        <w:rPr>
          <w:rFonts w:ascii="Times New Roman" w:hAnsi="Times New Roman" w:cs="Times New Roman"/>
        </w:rPr>
        <w:t xml:space="preserve"> </w:t>
      </w:r>
      <w:r w:rsidR="00D42F83" w:rsidRPr="002B7B1F">
        <w:rPr>
          <w:rFonts w:ascii="Times New Roman" w:hAnsi="Times New Roman" w:cs="Times New Roman"/>
        </w:rPr>
        <w:t>Pasūtītāj</w:t>
      </w:r>
      <w:r w:rsidR="00F738A6">
        <w:rPr>
          <w:rFonts w:ascii="Times New Roman" w:hAnsi="Times New Roman" w:cs="Times New Roman"/>
        </w:rPr>
        <w:t>s</w:t>
      </w:r>
      <w:r w:rsidR="00D42F83" w:rsidRPr="002B7B1F">
        <w:rPr>
          <w:rFonts w:ascii="Times New Roman" w:hAnsi="Times New Roman" w:cs="Times New Roman"/>
        </w:rPr>
        <w:t xml:space="preserve"> pašvaldībā </w:t>
      </w:r>
      <w:r w:rsidR="00B349F9">
        <w:rPr>
          <w:rFonts w:ascii="Times New Roman" w:hAnsi="Times New Roman" w:cs="Times New Roman"/>
        </w:rPr>
        <w:t>(turpmāk – Pasūtītājs)</w:t>
      </w:r>
      <w:r w:rsidR="00E70160">
        <w:rPr>
          <w:rFonts w:ascii="Times New Roman" w:hAnsi="Times New Roman" w:cs="Times New Roman"/>
        </w:rPr>
        <w:t xml:space="preserve"> katr</w:t>
      </w:r>
      <w:r w:rsidR="00F738A6">
        <w:rPr>
          <w:rFonts w:ascii="Times New Roman" w:hAnsi="Times New Roman" w:cs="Times New Roman"/>
        </w:rPr>
        <w:t>a</w:t>
      </w:r>
      <w:r w:rsidR="00E70160">
        <w:rPr>
          <w:rFonts w:ascii="Times New Roman" w:hAnsi="Times New Roman" w:cs="Times New Roman"/>
        </w:rPr>
        <w:t xml:space="preserve"> atsevišķi</w:t>
      </w:r>
      <w:r w:rsidR="00D42F83" w:rsidRPr="002B7B1F">
        <w:rPr>
          <w:rFonts w:ascii="Times New Roman" w:hAnsi="Times New Roman" w:cs="Times New Roman"/>
        </w:rPr>
        <w:t xml:space="preserve"> ir</w:t>
      </w:r>
      <w:r w:rsidR="00F738A6">
        <w:rPr>
          <w:rFonts w:ascii="Times New Roman" w:hAnsi="Times New Roman" w:cs="Times New Roman"/>
        </w:rPr>
        <w:t xml:space="preserve"> šādas iestādes</w:t>
      </w:r>
      <w:r w:rsidR="00D42F83" w:rsidRPr="002B7B1F">
        <w:rPr>
          <w:rFonts w:ascii="Times New Roman" w:hAnsi="Times New Roman" w:cs="Times New Roman"/>
        </w:rPr>
        <w:t>:</w:t>
      </w:r>
    </w:p>
    <w:p w14:paraId="47E1B09A" w14:textId="618B8D84" w:rsidR="002B7B1F" w:rsidRPr="00B349F9" w:rsidRDefault="002B7B1F"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Centrālā administrācija;</w:t>
      </w:r>
    </w:p>
    <w:p w14:paraId="02763B4D" w14:textId="44935BBC" w:rsidR="00D42F83" w:rsidRPr="00B349F9" w:rsidRDefault="00D42F83" w:rsidP="00FA1213">
      <w:pPr>
        <w:pStyle w:val="Sarakstarindkopa"/>
        <w:numPr>
          <w:ilvl w:val="1"/>
          <w:numId w:val="4"/>
        </w:numPr>
        <w:tabs>
          <w:tab w:val="left" w:pos="567"/>
        </w:tabs>
        <w:ind w:left="284" w:hanging="284"/>
        <w:jc w:val="both"/>
        <w:rPr>
          <w:rFonts w:ascii="Times New Roman" w:hAnsi="Times New Roman" w:cs="Times New Roman"/>
        </w:rPr>
      </w:pPr>
      <w:r w:rsidRPr="00B349F9">
        <w:rPr>
          <w:rFonts w:ascii="Times New Roman" w:hAnsi="Times New Roman" w:cs="Times New Roman"/>
        </w:rPr>
        <w:t>Madonas novada Aronas pagasta pārvalde;</w:t>
      </w:r>
    </w:p>
    <w:p w14:paraId="0CCD9D3E" w14:textId="1BE2A846" w:rsidR="00D42F83" w:rsidRPr="00B349F9" w:rsidRDefault="00D42F83" w:rsidP="00FA1213">
      <w:pPr>
        <w:pStyle w:val="Sarakstarindkopa"/>
        <w:numPr>
          <w:ilvl w:val="1"/>
          <w:numId w:val="4"/>
        </w:numPr>
        <w:tabs>
          <w:tab w:val="left" w:pos="567"/>
        </w:tabs>
        <w:ind w:left="284" w:hanging="284"/>
        <w:jc w:val="both"/>
        <w:rPr>
          <w:rFonts w:ascii="Times New Roman" w:hAnsi="Times New Roman" w:cs="Times New Roman"/>
        </w:rPr>
      </w:pPr>
      <w:r w:rsidRPr="00B349F9">
        <w:rPr>
          <w:rFonts w:ascii="Times New Roman" w:hAnsi="Times New Roman" w:cs="Times New Roman"/>
        </w:rPr>
        <w:t>Madonas novada Barkava pagasta pārvalde;</w:t>
      </w:r>
    </w:p>
    <w:p w14:paraId="471603B4" w14:textId="29BE988F" w:rsidR="00D42F83" w:rsidRPr="00B349F9" w:rsidRDefault="00D42F83" w:rsidP="00FA1213">
      <w:pPr>
        <w:pStyle w:val="Sarakstarindkopa"/>
        <w:numPr>
          <w:ilvl w:val="1"/>
          <w:numId w:val="4"/>
        </w:numPr>
        <w:tabs>
          <w:tab w:val="left" w:pos="567"/>
          <w:tab w:val="left" w:pos="1418"/>
        </w:tabs>
        <w:suppressAutoHyphens/>
        <w:ind w:left="284" w:hanging="284"/>
        <w:jc w:val="both"/>
        <w:rPr>
          <w:rFonts w:ascii="Times New Roman" w:hAnsi="Times New Roman" w:cs="Times New Roman"/>
        </w:rPr>
      </w:pPr>
      <w:r w:rsidRPr="00B349F9">
        <w:rPr>
          <w:rFonts w:ascii="Times New Roman" w:hAnsi="Times New Roman" w:cs="Times New Roman"/>
        </w:rPr>
        <w:t>Madonas novada Bērzaunes pagasta pārvalde;</w:t>
      </w:r>
    </w:p>
    <w:p w14:paraId="5DCAAF29" w14:textId="392D000B" w:rsidR="002B7B1F" w:rsidRPr="00B349F9" w:rsidRDefault="002B7B1F" w:rsidP="00FA1213">
      <w:pPr>
        <w:pStyle w:val="Sarakstarindkopa"/>
        <w:numPr>
          <w:ilvl w:val="1"/>
          <w:numId w:val="4"/>
        </w:numPr>
        <w:tabs>
          <w:tab w:val="left" w:pos="567"/>
          <w:tab w:val="left" w:pos="1418"/>
        </w:tabs>
        <w:suppressAutoHyphens/>
        <w:ind w:left="284" w:hanging="284"/>
        <w:jc w:val="both"/>
        <w:rPr>
          <w:rFonts w:ascii="Times New Roman" w:hAnsi="Times New Roman" w:cs="Times New Roman"/>
        </w:rPr>
      </w:pPr>
      <w:r w:rsidRPr="00B349F9">
        <w:rPr>
          <w:rFonts w:ascii="Times New Roman" w:hAnsi="Times New Roman" w:cs="Times New Roman"/>
        </w:rPr>
        <w:t>Madonas novada Cesvaines apvienības pārvalde;</w:t>
      </w:r>
    </w:p>
    <w:p w14:paraId="3298F95B" w14:textId="221772FA" w:rsidR="00D42F83" w:rsidRPr="00B349F9" w:rsidRDefault="00D42F83" w:rsidP="00FA1213">
      <w:pPr>
        <w:pStyle w:val="Sarakstarindkopa"/>
        <w:numPr>
          <w:ilvl w:val="1"/>
          <w:numId w:val="4"/>
        </w:numPr>
        <w:tabs>
          <w:tab w:val="left" w:pos="567"/>
          <w:tab w:val="left" w:pos="1418"/>
        </w:tabs>
        <w:suppressAutoHyphens/>
        <w:ind w:left="284" w:hanging="284"/>
        <w:jc w:val="both"/>
        <w:rPr>
          <w:rFonts w:ascii="Times New Roman" w:hAnsi="Times New Roman" w:cs="Times New Roman"/>
        </w:rPr>
      </w:pPr>
      <w:r w:rsidRPr="00B349F9">
        <w:rPr>
          <w:rFonts w:ascii="Times New Roman" w:hAnsi="Times New Roman" w:cs="Times New Roman"/>
        </w:rPr>
        <w:t>Madonas novada Dzelzavas pagasta pārvalde;</w:t>
      </w:r>
    </w:p>
    <w:p w14:paraId="66EA2E90" w14:textId="24379FE2" w:rsidR="002B7B1F" w:rsidRPr="00B349F9" w:rsidRDefault="002B7B1F" w:rsidP="00FA1213">
      <w:pPr>
        <w:pStyle w:val="Sarakstarindkopa"/>
        <w:numPr>
          <w:ilvl w:val="1"/>
          <w:numId w:val="4"/>
        </w:numPr>
        <w:tabs>
          <w:tab w:val="left" w:pos="567"/>
          <w:tab w:val="left" w:pos="1418"/>
        </w:tabs>
        <w:suppressAutoHyphens/>
        <w:ind w:left="284" w:hanging="284"/>
        <w:jc w:val="both"/>
        <w:rPr>
          <w:rFonts w:ascii="Times New Roman" w:hAnsi="Times New Roman" w:cs="Times New Roman"/>
        </w:rPr>
      </w:pPr>
      <w:r w:rsidRPr="00B349F9">
        <w:rPr>
          <w:rFonts w:ascii="Times New Roman" w:hAnsi="Times New Roman" w:cs="Times New Roman"/>
        </w:rPr>
        <w:t>Madonas novada Ērgļu apvienības pārvalde;</w:t>
      </w:r>
    </w:p>
    <w:p w14:paraId="31A2F4F9" w14:textId="0CE32DE7" w:rsidR="00D42F83" w:rsidRPr="00B349F9" w:rsidRDefault="00D42F83" w:rsidP="00FA1213">
      <w:pPr>
        <w:pStyle w:val="Sarakstarindkopa"/>
        <w:numPr>
          <w:ilvl w:val="1"/>
          <w:numId w:val="4"/>
        </w:numPr>
        <w:tabs>
          <w:tab w:val="left" w:pos="567"/>
        </w:tabs>
        <w:suppressAutoHyphens/>
        <w:ind w:left="284" w:hanging="284"/>
        <w:jc w:val="both"/>
        <w:rPr>
          <w:rFonts w:ascii="Times New Roman" w:hAnsi="Times New Roman" w:cs="Times New Roman"/>
        </w:rPr>
      </w:pPr>
      <w:r w:rsidRPr="00B349F9">
        <w:rPr>
          <w:rFonts w:ascii="Times New Roman" w:hAnsi="Times New Roman" w:cs="Times New Roman"/>
        </w:rPr>
        <w:t>Madonas novada Kalsnavas pagasta pārvalde;</w:t>
      </w:r>
    </w:p>
    <w:p w14:paraId="539CB0EC" w14:textId="4D0E9F1A" w:rsidR="00D42F83" w:rsidRPr="00B349F9" w:rsidRDefault="00D42F83" w:rsidP="00FA1213">
      <w:pPr>
        <w:pStyle w:val="Sarakstarindkopa"/>
        <w:numPr>
          <w:ilvl w:val="1"/>
          <w:numId w:val="4"/>
        </w:numPr>
        <w:tabs>
          <w:tab w:val="left" w:pos="567"/>
        </w:tabs>
        <w:suppressAutoHyphens/>
        <w:ind w:left="284" w:hanging="284"/>
        <w:jc w:val="both"/>
        <w:rPr>
          <w:rFonts w:ascii="Times New Roman" w:hAnsi="Times New Roman" w:cs="Times New Roman"/>
        </w:rPr>
      </w:pPr>
      <w:r w:rsidRPr="00B349F9">
        <w:rPr>
          <w:rFonts w:ascii="Times New Roman" w:hAnsi="Times New Roman" w:cs="Times New Roman"/>
        </w:rPr>
        <w:t>Madonas novada Lazdonas pagasta pārvalde;</w:t>
      </w:r>
    </w:p>
    <w:p w14:paraId="3D3C3DFA" w14:textId="35EB3BCB" w:rsidR="00D42F83" w:rsidRPr="00B349F9" w:rsidRDefault="00D42F83" w:rsidP="00FA1213">
      <w:pPr>
        <w:pStyle w:val="Sarakstarindkopa"/>
        <w:numPr>
          <w:ilvl w:val="1"/>
          <w:numId w:val="4"/>
        </w:numPr>
        <w:tabs>
          <w:tab w:val="left" w:pos="567"/>
        </w:tabs>
        <w:suppressAutoHyphens/>
        <w:ind w:left="284" w:hanging="284"/>
        <w:jc w:val="both"/>
        <w:rPr>
          <w:rFonts w:ascii="Times New Roman" w:hAnsi="Times New Roman" w:cs="Times New Roman"/>
        </w:rPr>
      </w:pPr>
      <w:r w:rsidRPr="00B349F9">
        <w:rPr>
          <w:rFonts w:ascii="Times New Roman" w:hAnsi="Times New Roman" w:cs="Times New Roman"/>
        </w:rPr>
        <w:t>Madonas novada Liezēres pagasta pārvalde;</w:t>
      </w:r>
    </w:p>
    <w:p w14:paraId="305C454D" w14:textId="08294FD0" w:rsidR="002B7B1F" w:rsidRPr="00B349F9" w:rsidRDefault="002B7B1F" w:rsidP="00FA1213">
      <w:pPr>
        <w:pStyle w:val="Sarakstarindkopa"/>
        <w:numPr>
          <w:ilvl w:val="1"/>
          <w:numId w:val="4"/>
        </w:numPr>
        <w:tabs>
          <w:tab w:val="left" w:pos="567"/>
        </w:tabs>
        <w:suppressAutoHyphens/>
        <w:ind w:left="284" w:hanging="284"/>
        <w:jc w:val="both"/>
        <w:rPr>
          <w:rFonts w:ascii="Times New Roman" w:hAnsi="Times New Roman" w:cs="Times New Roman"/>
        </w:rPr>
      </w:pPr>
      <w:r w:rsidRPr="00B349F9">
        <w:rPr>
          <w:rFonts w:ascii="Times New Roman" w:hAnsi="Times New Roman" w:cs="Times New Roman"/>
        </w:rPr>
        <w:t>Madonas novada Lubānas apvienības pārvalde;</w:t>
      </w:r>
    </w:p>
    <w:p w14:paraId="4B227D68" w14:textId="0AB5FFC9"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Ļaudonas pagasta pārvalde;</w:t>
      </w:r>
    </w:p>
    <w:p w14:paraId="0531D39B" w14:textId="1B4AADF0"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Mārcienas pagasta pārvalde;</w:t>
      </w:r>
    </w:p>
    <w:p w14:paraId="638F8619" w14:textId="6A9F294E"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Mētrienas pagasta pārvalde;</w:t>
      </w:r>
    </w:p>
    <w:p w14:paraId="14184E0B" w14:textId="49E3C9BF"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Ošupes pagasta pārvalde;</w:t>
      </w:r>
    </w:p>
    <w:p w14:paraId="0376B120" w14:textId="1C5B9D52"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Praulienas pagasta pārvalde;</w:t>
      </w:r>
    </w:p>
    <w:p w14:paraId="7B75C3C8" w14:textId="2B9D5199"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Sarkaņu pagasta pārvalde;</w:t>
      </w:r>
    </w:p>
    <w:p w14:paraId="6FE4C178" w14:textId="1F3263BC" w:rsidR="00D42F83" w:rsidRPr="00B349F9" w:rsidRDefault="00D42F83" w:rsidP="00FA1213">
      <w:pPr>
        <w:pStyle w:val="Sarakstarindkopa"/>
        <w:numPr>
          <w:ilvl w:val="1"/>
          <w:numId w:val="4"/>
        </w:numPr>
        <w:tabs>
          <w:tab w:val="left" w:pos="567"/>
        </w:tabs>
        <w:suppressAutoHyphens/>
        <w:ind w:left="284" w:hanging="284"/>
        <w:rPr>
          <w:rFonts w:ascii="Times New Roman" w:hAnsi="Times New Roman" w:cs="Times New Roman"/>
        </w:rPr>
      </w:pPr>
      <w:r w:rsidRPr="00B349F9">
        <w:rPr>
          <w:rFonts w:ascii="Times New Roman" w:hAnsi="Times New Roman" w:cs="Times New Roman"/>
        </w:rPr>
        <w:t>Madonas novada Vestienas pagasta pārvalde</w:t>
      </w:r>
      <w:r w:rsidR="00B349F9">
        <w:rPr>
          <w:rFonts w:ascii="Times New Roman" w:hAnsi="Times New Roman" w:cs="Times New Roman"/>
        </w:rPr>
        <w:t>.</w:t>
      </w:r>
    </w:p>
    <w:p w14:paraId="4A48A18C" w14:textId="55539335" w:rsidR="00D42F83" w:rsidRDefault="00FA1213" w:rsidP="00B349F9">
      <w:pPr>
        <w:pStyle w:val="Sarakstarindkopa"/>
        <w:numPr>
          <w:ilvl w:val="0"/>
          <w:numId w:val="4"/>
        </w:numPr>
        <w:tabs>
          <w:tab w:val="left" w:pos="284"/>
        </w:tabs>
        <w:suppressAutoHyphens/>
        <w:ind w:left="142" w:hanging="142"/>
        <w:jc w:val="both"/>
        <w:rPr>
          <w:rFonts w:ascii="Times New Roman" w:hAnsi="Times New Roman" w:cs="Times New Roman"/>
          <w:color w:val="auto"/>
        </w:rPr>
      </w:pPr>
      <w:r>
        <w:rPr>
          <w:rFonts w:ascii="Times New Roman" w:hAnsi="Times New Roman" w:cs="Times New Roman"/>
          <w:color w:val="auto"/>
        </w:rPr>
        <w:t>N</w:t>
      </w:r>
      <w:r w:rsidR="00B349F9">
        <w:rPr>
          <w:rFonts w:ascii="Times New Roman" w:hAnsi="Times New Roman" w:cs="Times New Roman"/>
          <w:color w:val="auto"/>
        </w:rPr>
        <w:t>oteikumu 5.punktā minēto iestāžu vadītāji</w:t>
      </w:r>
      <w:r w:rsidR="00CE3078">
        <w:rPr>
          <w:rFonts w:ascii="Times New Roman" w:hAnsi="Times New Roman" w:cs="Times New Roman"/>
          <w:color w:val="auto"/>
        </w:rPr>
        <w:t xml:space="preserve"> un Madonas pilsētas pārvaldnieks</w:t>
      </w:r>
      <w:r w:rsidR="00E70160">
        <w:rPr>
          <w:rFonts w:ascii="Times New Roman" w:hAnsi="Times New Roman" w:cs="Times New Roman"/>
          <w:color w:val="auto"/>
        </w:rPr>
        <w:t xml:space="preserve"> (</w:t>
      </w:r>
      <w:r w:rsidR="009E6679">
        <w:rPr>
          <w:rFonts w:ascii="Times New Roman" w:hAnsi="Times New Roman" w:cs="Times New Roman"/>
          <w:color w:val="auto"/>
        </w:rPr>
        <w:t>Noteikumos</w:t>
      </w:r>
      <w:r w:rsidR="00E70160">
        <w:rPr>
          <w:rFonts w:ascii="Times New Roman" w:hAnsi="Times New Roman" w:cs="Times New Roman"/>
          <w:color w:val="auto"/>
        </w:rPr>
        <w:t xml:space="preserve"> -</w:t>
      </w:r>
      <w:r w:rsidR="00E70160" w:rsidRPr="00B349F9">
        <w:rPr>
          <w:rFonts w:ascii="Times New Roman" w:hAnsi="Times New Roman" w:cs="Times New Roman"/>
          <w:color w:val="auto"/>
        </w:rPr>
        <w:t xml:space="preserve"> Pasūtītāja </w:t>
      </w:r>
      <w:r w:rsidR="00B30ABC">
        <w:rPr>
          <w:rFonts w:ascii="Times New Roman" w:hAnsi="Times New Roman" w:cs="Times New Roman"/>
          <w:color w:val="auto"/>
        </w:rPr>
        <w:t>Pārstāvis</w:t>
      </w:r>
      <w:r w:rsidR="00E70160">
        <w:rPr>
          <w:rFonts w:ascii="Times New Roman" w:hAnsi="Times New Roman" w:cs="Times New Roman"/>
          <w:color w:val="auto"/>
        </w:rPr>
        <w:t xml:space="preserve">) </w:t>
      </w:r>
      <w:r w:rsidR="00B349F9">
        <w:rPr>
          <w:rFonts w:ascii="Times New Roman" w:hAnsi="Times New Roman" w:cs="Times New Roman"/>
          <w:color w:val="auto"/>
        </w:rPr>
        <w:t>katrs</w:t>
      </w:r>
      <w:r w:rsidR="00CE3078">
        <w:rPr>
          <w:rFonts w:ascii="Times New Roman" w:hAnsi="Times New Roman" w:cs="Times New Roman"/>
          <w:color w:val="auto"/>
        </w:rPr>
        <w:t xml:space="preserve"> savas kompetences ietvaros</w:t>
      </w:r>
      <w:r w:rsidR="00B349F9">
        <w:rPr>
          <w:rFonts w:ascii="Times New Roman" w:hAnsi="Times New Roman" w:cs="Times New Roman"/>
          <w:color w:val="auto"/>
        </w:rPr>
        <w:t xml:space="preserve"> atbild par iepirkumu organizēšanu</w:t>
      </w:r>
      <w:r w:rsidR="00F738A6">
        <w:rPr>
          <w:rFonts w:ascii="Times New Roman" w:hAnsi="Times New Roman" w:cs="Times New Roman"/>
          <w:color w:val="auto"/>
        </w:rPr>
        <w:t xml:space="preserve"> (</w:t>
      </w:r>
      <w:r w:rsidR="00784532">
        <w:rPr>
          <w:rFonts w:ascii="Times New Roman" w:hAnsi="Times New Roman" w:cs="Times New Roman"/>
          <w:color w:val="auto"/>
        </w:rPr>
        <w:t xml:space="preserve">par </w:t>
      </w:r>
      <w:r w:rsidR="00F738A6">
        <w:rPr>
          <w:rFonts w:ascii="Times New Roman" w:hAnsi="Times New Roman" w:cs="Times New Roman"/>
          <w:color w:val="auto"/>
        </w:rPr>
        <w:t>Noteikumu 3.punkt</w:t>
      </w:r>
      <w:r w:rsidR="00784532">
        <w:rPr>
          <w:rFonts w:ascii="Times New Roman" w:hAnsi="Times New Roman" w:cs="Times New Roman"/>
          <w:color w:val="auto"/>
        </w:rPr>
        <w:t>ā visu minēto posmu veikšanu</w:t>
      </w:r>
      <w:r w:rsidR="00F738A6">
        <w:rPr>
          <w:rFonts w:ascii="Times New Roman" w:hAnsi="Times New Roman" w:cs="Times New Roman"/>
          <w:color w:val="auto"/>
        </w:rPr>
        <w:t>, ieskaitot arī</w:t>
      </w:r>
      <w:r w:rsidR="00784532">
        <w:rPr>
          <w:rFonts w:ascii="Times New Roman" w:hAnsi="Times New Roman" w:cs="Times New Roman"/>
          <w:color w:val="auto"/>
        </w:rPr>
        <w:t xml:space="preserve"> </w:t>
      </w:r>
      <w:r w:rsidR="00F738A6">
        <w:rPr>
          <w:rFonts w:ascii="Times New Roman" w:hAnsi="Times New Roman" w:cs="Times New Roman"/>
          <w:color w:val="auto"/>
        </w:rPr>
        <w:t>I</w:t>
      </w:r>
      <w:r w:rsidR="00B349F9">
        <w:rPr>
          <w:rFonts w:ascii="Times New Roman" w:hAnsi="Times New Roman" w:cs="Times New Roman"/>
          <w:color w:val="auto"/>
        </w:rPr>
        <w:t>epirkum</w:t>
      </w:r>
      <w:r w:rsidR="00F738A6">
        <w:rPr>
          <w:rFonts w:ascii="Times New Roman" w:hAnsi="Times New Roman" w:cs="Times New Roman"/>
          <w:color w:val="auto"/>
        </w:rPr>
        <w:t>u</w:t>
      </w:r>
      <w:r w:rsidR="00271BD9">
        <w:rPr>
          <w:rFonts w:ascii="Times New Roman" w:hAnsi="Times New Roman" w:cs="Times New Roman"/>
          <w:color w:val="auto"/>
        </w:rPr>
        <w:t xml:space="preserve"> veikšanas</w:t>
      </w:r>
      <w:r w:rsidR="00B349F9">
        <w:rPr>
          <w:rFonts w:ascii="Times New Roman" w:hAnsi="Times New Roman" w:cs="Times New Roman"/>
          <w:color w:val="auto"/>
        </w:rPr>
        <w:t xml:space="preserve"> ierosināšanu Pašvaldības iepirkumu komisijai</w:t>
      </w:r>
      <w:r w:rsidR="00784532">
        <w:rPr>
          <w:rFonts w:ascii="Times New Roman" w:hAnsi="Times New Roman" w:cs="Times New Roman"/>
          <w:color w:val="auto"/>
        </w:rPr>
        <w:t>.)</w:t>
      </w:r>
      <w:r w:rsidR="00D42F83" w:rsidRPr="00B349F9">
        <w:rPr>
          <w:rFonts w:ascii="Times New Roman" w:hAnsi="Times New Roman" w:cs="Times New Roman"/>
          <w:color w:val="auto"/>
        </w:rPr>
        <w:t xml:space="preserve"> </w:t>
      </w:r>
    </w:p>
    <w:p w14:paraId="775811B7" w14:textId="233AA984" w:rsidR="003E62FB" w:rsidRPr="00DD4B88" w:rsidRDefault="0070001C" w:rsidP="008E52CD">
      <w:pPr>
        <w:pStyle w:val="Bodytext20"/>
        <w:numPr>
          <w:ilvl w:val="0"/>
          <w:numId w:val="4"/>
        </w:numPr>
        <w:tabs>
          <w:tab w:val="left" w:pos="284"/>
        </w:tabs>
        <w:spacing w:line="240" w:lineRule="auto"/>
        <w:ind w:left="142" w:hanging="142"/>
        <w:jc w:val="both"/>
        <w:rPr>
          <w:sz w:val="24"/>
          <w:szCs w:val="24"/>
        </w:rPr>
      </w:pPr>
      <w:r w:rsidRPr="00B30ABC">
        <w:rPr>
          <w:sz w:val="24"/>
          <w:szCs w:val="24"/>
        </w:rPr>
        <w:t>Izvērtējot</w:t>
      </w:r>
      <w:r w:rsidR="00A77D6F" w:rsidRPr="00B30ABC">
        <w:rPr>
          <w:sz w:val="24"/>
          <w:szCs w:val="24"/>
        </w:rPr>
        <w:t xml:space="preserve"> Pasūtītāju </w:t>
      </w:r>
      <w:r w:rsidR="00B30ABC" w:rsidRPr="00B30ABC">
        <w:rPr>
          <w:sz w:val="24"/>
          <w:szCs w:val="24"/>
        </w:rPr>
        <w:t xml:space="preserve">Pārstāvju </w:t>
      </w:r>
      <w:r w:rsidR="00A77D6F" w:rsidRPr="00B30ABC">
        <w:rPr>
          <w:sz w:val="24"/>
          <w:szCs w:val="24"/>
        </w:rPr>
        <w:t>sagatavotos</w:t>
      </w:r>
      <w:r w:rsidRPr="00B30ABC">
        <w:rPr>
          <w:sz w:val="24"/>
          <w:szCs w:val="24"/>
        </w:rPr>
        <w:t xml:space="preserve"> iepirkumu plānu</w:t>
      </w:r>
      <w:r w:rsidR="008E541A" w:rsidRPr="00B30ABC">
        <w:rPr>
          <w:sz w:val="24"/>
          <w:szCs w:val="24"/>
        </w:rPr>
        <w:t>s</w:t>
      </w:r>
      <w:r w:rsidRPr="00B30ABC">
        <w:rPr>
          <w:sz w:val="24"/>
          <w:szCs w:val="24"/>
        </w:rPr>
        <w:t>, izpilddirektors</w:t>
      </w:r>
      <w:r w:rsidR="00053C1A" w:rsidRPr="00B30ABC">
        <w:rPr>
          <w:sz w:val="24"/>
          <w:szCs w:val="24"/>
        </w:rPr>
        <w:t xml:space="preserve"> </w:t>
      </w:r>
      <w:r w:rsidR="00053C1A" w:rsidRPr="00DD4B88">
        <w:rPr>
          <w:sz w:val="24"/>
          <w:szCs w:val="24"/>
        </w:rPr>
        <w:t>izdod</w:t>
      </w:r>
      <w:r w:rsidRPr="00DD4B88">
        <w:rPr>
          <w:sz w:val="24"/>
          <w:szCs w:val="24"/>
        </w:rPr>
        <w:t xml:space="preserve"> rīkojumu</w:t>
      </w:r>
      <w:r w:rsidR="002D02F1">
        <w:rPr>
          <w:sz w:val="24"/>
          <w:szCs w:val="24"/>
        </w:rPr>
        <w:t xml:space="preserve">, kurā </w:t>
      </w:r>
      <w:r w:rsidR="00314F80">
        <w:rPr>
          <w:sz w:val="24"/>
          <w:szCs w:val="24"/>
        </w:rPr>
        <w:t xml:space="preserve">atbilstoši </w:t>
      </w:r>
      <w:r w:rsidR="00314F80" w:rsidRPr="00DD4B88">
        <w:rPr>
          <w:sz w:val="24"/>
          <w:szCs w:val="24"/>
        </w:rPr>
        <w:t>vajadzība</w:t>
      </w:r>
      <w:r w:rsidR="00314F80">
        <w:rPr>
          <w:sz w:val="24"/>
          <w:szCs w:val="24"/>
        </w:rPr>
        <w:t>i</w:t>
      </w:r>
      <w:r w:rsidR="00314F80" w:rsidRPr="00DD4B88">
        <w:rPr>
          <w:sz w:val="24"/>
          <w:szCs w:val="24"/>
        </w:rPr>
        <w:t xml:space="preserve"> </w:t>
      </w:r>
      <w:r w:rsidR="002D02F1">
        <w:rPr>
          <w:sz w:val="24"/>
          <w:szCs w:val="24"/>
        </w:rPr>
        <w:t>nosaka</w:t>
      </w:r>
      <w:r w:rsidR="003E62FB" w:rsidRPr="00DD4B88">
        <w:rPr>
          <w:sz w:val="24"/>
          <w:szCs w:val="24"/>
        </w:rPr>
        <w:t>:</w:t>
      </w:r>
    </w:p>
    <w:p w14:paraId="40426B97" w14:textId="6644A15C" w:rsidR="00F0633E" w:rsidRDefault="002D02F1" w:rsidP="00FA1213">
      <w:pPr>
        <w:pStyle w:val="Bodytext20"/>
        <w:numPr>
          <w:ilvl w:val="1"/>
          <w:numId w:val="4"/>
        </w:numPr>
        <w:tabs>
          <w:tab w:val="left" w:pos="426"/>
        </w:tabs>
        <w:spacing w:line="240" w:lineRule="auto"/>
        <w:ind w:left="284" w:hanging="284"/>
        <w:jc w:val="both"/>
        <w:rPr>
          <w:sz w:val="24"/>
          <w:szCs w:val="24"/>
        </w:rPr>
      </w:pPr>
      <w:r>
        <w:rPr>
          <w:sz w:val="24"/>
          <w:szCs w:val="24"/>
        </w:rPr>
        <w:t>T</w:t>
      </w:r>
      <w:r w:rsidR="0070001C" w:rsidRPr="00DD4B88">
        <w:rPr>
          <w:sz w:val="24"/>
          <w:szCs w:val="24"/>
        </w:rPr>
        <w:t>ās preču</w:t>
      </w:r>
      <w:r w:rsidR="008E52CD">
        <w:rPr>
          <w:sz w:val="24"/>
          <w:szCs w:val="24"/>
        </w:rPr>
        <w:t>,</w:t>
      </w:r>
      <w:r w:rsidR="0070001C" w:rsidRPr="00DD4B88">
        <w:rPr>
          <w:sz w:val="24"/>
          <w:szCs w:val="24"/>
        </w:rPr>
        <w:t xml:space="preserve"> pakalpojumu </w:t>
      </w:r>
      <w:r w:rsidR="008E52CD" w:rsidRPr="00DD4B88">
        <w:rPr>
          <w:sz w:val="24"/>
          <w:szCs w:val="24"/>
        </w:rPr>
        <w:t>un</w:t>
      </w:r>
      <w:r w:rsidR="008E52CD">
        <w:rPr>
          <w:sz w:val="24"/>
          <w:szCs w:val="24"/>
        </w:rPr>
        <w:t xml:space="preserve"> būvdarbu</w:t>
      </w:r>
      <w:r w:rsidR="008E52CD" w:rsidRPr="00DD4B88">
        <w:rPr>
          <w:sz w:val="24"/>
          <w:szCs w:val="24"/>
        </w:rPr>
        <w:t xml:space="preserve"> </w:t>
      </w:r>
      <w:r w:rsidR="0070001C" w:rsidRPr="00DD4B88">
        <w:rPr>
          <w:sz w:val="24"/>
          <w:szCs w:val="24"/>
        </w:rPr>
        <w:t xml:space="preserve">grupas, kuras </w:t>
      </w:r>
      <w:r w:rsidR="00233A50" w:rsidRPr="00DD4B88">
        <w:rPr>
          <w:sz w:val="24"/>
          <w:szCs w:val="24"/>
        </w:rPr>
        <w:t>ir</w:t>
      </w:r>
      <w:r w:rsidR="0070001C" w:rsidRPr="00DD4B88">
        <w:rPr>
          <w:sz w:val="24"/>
          <w:szCs w:val="24"/>
        </w:rPr>
        <w:t xml:space="preserve"> </w:t>
      </w:r>
      <w:r w:rsidR="00A77D6F" w:rsidRPr="00DD4B88">
        <w:rPr>
          <w:sz w:val="24"/>
          <w:szCs w:val="24"/>
        </w:rPr>
        <w:t>jā</w:t>
      </w:r>
      <w:r w:rsidR="0070001C" w:rsidRPr="00DD4B88">
        <w:rPr>
          <w:sz w:val="24"/>
          <w:szCs w:val="24"/>
        </w:rPr>
        <w:t>iepērk centralizēti</w:t>
      </w:r>
      <w:r w:rsidR="00F738A6">
        <w:rPr>
          <w:sz w:val="24"/>
          <w:szCs w:val="24"/>
        </w:rPr>
        <w:t>.</w:t>
      </w:r>
      <w:r w:rsidR="00F0633E">
        <w:rPr>
          <w:sz w:val="24"/>
          <w:szCs w:val="24"/>
        </w:rPr>
        <w:t xml:space="preserve"> </w:t>
      </w:r>
      <w:r w:rsidR="00592016">
        <w:rPr>
          <w:sz w:val="24"/>
          <w:szCs w:val="24"/>
        </w:rPr>
        <w:t xml:space="preserve">Centralizēti tiek iepirktas vismaz </w:t>
      </w:r>
      <w:r w:rsidR="008A3943">
        <w:rPr>
          <w:sz w:val="24"/>
          <w:szCs w:val="24"/>
        </w:rPr>
        <w:t>Ministru kabineta noteik</w:t>
      </w:r>
      <w:r w:rsidR="00592016">
        <w:rPr>
          <w:sz w:val="24"/>
          <w:szCs w:val="24"/>
        </w:rPr>
        <w:t xml:space="preserve">tās </w:t>
      </w:r>
      <w:r w:rsidR="00592016" w:rsidRPr="00DD4B88">
        <w:rPr>
          <w:sz w:val="24"/>
          <w:szCs w:val="24"/>
        </w:rPr>
        <w:t>preču</w:t>
      </w:r>
      <w:r w:rsidR="00592016">
        <w:rPr>
          <w:sz w:val="24"/>
          <w:szCs w:val="24"/>
        </w:rPr>
        <w:t>,</w:t>
      </w:r>
      <w:r w:rsidR="00592016" w:rsidRPr="00DD4B88">
        <w:rPr>
          <w:sz w:val="24"/>
          <w:szCs w:val="24"/>
        </w:rPr>
        <w:t xml:space="preserve"> pakalpojumu un</w:t>
      </w:r>
      <w:r w:rsidR="00592016">
        <w:rPr>
          <w:sz w:val="24"/>
          <w:szCs w:val="24"/>
        </w:rPr>
        <w:t xml:space="preserve"> būvdarbu</w:t>
      </w:r>
      <w:r w:rsidR="00592016" w:rsidRPr="00DD4B88">
        <w:rPr>
          <w:sz w:val="24"/>
          <w:szCs w:val="24"/>
        </w:rPr>
        <w:t xml:space="preserve"> grupas</w:t>
      </w:r>
      <w:r w:rsidR="008A3943">
        <w:rPr>
          <w:sz w:val="24"/>
          <w:szCs w:val="24"/>
        </w:rPr>
        <w:t xml:space="preserve"> saskaņā ar</w:t>
      </w:r>
      <w:r w:rsidR="00F0633E" w:rsidRPr="00DD4B88">
        <w:rPr>
          <w:sz w:val="24"/>
          <w:szCs w:val="24"/>
        </w:rPr>
        <w:t xml:space="preserve"> PIL 17.panta </w:t>
      </w:r>
      <w:r w:rsidR="0046474E">
        <w:rPr>
          <w:sz w:val="24"/>
          <w:szCs w:val="24"/>
        </w:rPr>
        <w:t>(8)</w:t>
      </w:r>
      <w:r w:rsidR="00F0633E" w:rsidRPr="00DD4B88">
        <w:rPr>
          <w:sz w:val="24"/>
          <w:szCs w:val="24"/>
        </w:rPr>
        <w:t xml:space="preserve"> daļ</w:t>
      </w:r>
      <w:r w:rsidR="008A3943">
        <w:rPr>
          <w:sz w:val="24"/>
          <w:szCs w:val="24"/>
        </w:rPr>
        <w:t>u</w:t>
      </w:r>
      <w:r w:rsidR="00592016">
        <w:rPr>
          <w:sz w:val="24"/>
          <w:szCs w:val="24"/>
        </w:rPr>
        <w:t xml:space="preserve"> </w:t>
      </w:r>
      <w:r w:rsidR="00F0633E" w:rsidRPr="00F0633E">
        <w:rPr>
          <w:i/>
          <w:iCs/>
          <w:sz w:val="24"/>
          <w:szCs w:val="24"/>
        </w:rPr>
        <w:t xml:space="preserve">Pašvaldībām un pašvaldību iestādēm ir pienākums preces un pakalpojumus iegādāties no centralizēto iepirkumu institūcijas vai ar tās starpniecību, ja attiecīgās preces vai pakalpojumi ietilpst Ministru kabineta noteiktajās preču un pakalpojumu grupās un to līgumcena 12 mēnešu laikā attiecīgajā preču vai pakalpojumu </w:t>
      </w:r>
      <w:r w:rsidR="00F0633E" w:rsidRPr="00F0633E">
        <w:rPr>
          <w:i/>
          <w:iCs/>
          <w:sz w:val="24"/>
          <w:szCs w:val="24"/>
        </w:rPr>
        <w:lastRenderedPageBreak/>
        <w:t>grupā ir 10 000 euro vai lielāka</w:t>
      </w:r>
      <w:r w:rsidR="00592016">
        <w:rPr>
          <w:sz w:val="24"/>
          <w:szCs w:val="24"/>
        </w:rPr>
        <w:t>.</w:t>
      </w:r>
    </w:p>
    <w:p w14:paraId="6A300D5C" w14:textId="54F36599" w:rsidR="00233A50" w:rsidRPr="008A3943" w:rsidRDefault="002D02F1" w:rsidP="00FA1213">
      <w:pPr>
        <w:pStyle w:val="Bodytext20"/>
        <w:numPr>
          <w:ilvl w:val="1"/>
          <w:numId w:val="4"/>
        </w:numPr>
        <w:tabs>
          <w:tab w:val="left" w:pos="426"/>
        </w:tabs>
        <w:spacing w:line="240" w:lineRule="auto"/>
        <w:ind w:left="284" w:hanging="284"/>
        <w:jc w:val="both"/>
        <w:rPr>
          <w:sz w:val="24"/>
          <w:szCs w:val="24"/>
        </w:rPr>
      </w:pPr>
      <w:r w:rsidRPr="002D02F1">
        <w:rPr>
          <w:sz w:val="24"/>
          <w:szCs w:val="24"/>
        </w:rPr>
        <w:t>K</w:t>
      </w:r>
      <w:r w:rsidR="00053C1A" w:rsidRPr="002D02F1">
        <w:rPr>
          <w:sz w:val="24"/>
          <w:szCs w:val="24"/>
        </w:rPr>
        <w:t xml:space="preserve">atram </w:t>
      </w:r>
      <w:r w:rsidRPr="002D02F1">
        <w:rPr>
          <w:sz w:val="24"/>
          <w:szCs w:val="24"/>
        </w:rPr>
        <w:t>centralizētajam Iepirkumam</w:t>
      </w:r>
      <w:r w:rsidR="00053C1A" w:rsidRPr="002D02F1">
        <w:rPr>
          <w:sz w:val="24"/>
          <w:szCs w:val="24"/>
        </w:rPr>
        <w:t xml:space="preserve"> </w:t>
      </w:r>
      <w:r w:rsidR="003549F7" w:rsidRPr="002D02F1">
        <w:rPr>
          <w:sz w:val="24"/>
          <w:szCs w:val="24"/>
        </w:rPr>
        <w:t xml:space="preserve">attiecīgā jomā kompetentu </w:t>
      </w:r>
      <w:r w:rsidRPr="002D02F1">
        <w:rPr>
          <w:sz w:val="24"/>
          <w:szCs w:val="24"/>
        </w:rPr>
        <w:t xml:space="preserve">Pasūtītāja </w:t>
      </w:r>
      <w:r w:rsidR="00DE43F9">
        <w:rPr>
          <w:sz w:val="24"/>
          <w:szCs w:val="24"/>
        </w:rPr>
        <w:t>a</w:t>
      </w:r>
      <w:r w:rsidRPr="002D02F1">
        <w:rPr>
          <w:sz w:val="24"/>
          <w:szCs w:val="24"/>
        </w:rPr>
        <w:t>tbildīg</w:t>
      </w:r>
      <w:r>
        <w:rPr>
          <w:sz w:val="24"/>
          <w:szCs w:val="24"/>
        </w:rPr>
        <w:t>o</w:t>
      </w:r>
      <w:r w:rsidRPr="002D02F1">
        <w:rPr>
          <w:sz w:val="24"/>
          <w:szCs w:val="24"/>
        </w:rPr>
        <w:t xml:space="preserve"> </w:t>
      </w:r>
      <w:r w:rsidRPr="008A3943">
        <w:rPr>
          <w:sz w:val="24"/>
          <w:szCs w:val="24"/>
        </w:rPr>
        <w:t xml:space="preserve">personu </w:t>
      </w:r>
      <w:r w:rsidR="00053C1A" w:rsidRPr="008A3943">
        <w:rPr>
          <w:sz w:val="24"/>
          <w:szCs w:val="24"/>
        </w:rPr>
        <w:t>par</w:t>
      </w:r>
      <w:r w:rsidR="008E52CD" w:rsidRPr="008A3943">
        <w:rPr>
          <w:sz w:val="24"/>
          <w:szCs w:val="24"/>
        </w:rPr>
        <w:t xml:space="preserve"> </w:t>
      </w:r>
      <w:r w:rsidR="00053C1A" w:rsidRPr="008A3943">
        <w:rPr>
          <w:sz w:val="24"/>
          <w:szCs w:val="24"/>
        </w:rPr>
        <w:t>tehnisko specifikāciju sagatavošanu</w:t>
      </w:r>
      <w:r w:rsidR="008A3943" w:rsidRPr="008A3943">
        <w:rPr>
          <w:sz w:val="24"/>
          <w:szCs w:val="24"/>
        </w:rPr>
        <w:t xml:space="preserve"> atbilstoši Pasūtītāja pamatotām vajadzībām</w:t>
      </w:r>
      <w:r w:rsidR="00053C1A" w:rsidRPr="008A3943">
        <w:rPr>
          <w:sz w:val="24"/>
          <w:szCs w:val="24"/>
        </w:rPr>
        <w:t>,</w:t>
      </w:r>
      <w:r w:rsidR="00784532" w:rsidRPr="008A3943">
        <w:rPr>
          <w:sz w:val="24"/>
          <w:szCs w:val="24"/>
        </w:rPr>
        <w:t xml:space="preserve"> </w:t>
      </w:r>
      <w:r w:rsidR="008A3943" w:rsidRPr="008A3943">
        <w:rPr>
          <w:sz w:val="24"/>
          <w:szCs w:val="24"/>
        </w:rPr>
        <w:t xml:space="preserve">par </w:t>
      </w:r>
      <w:r w:rsidR="00784532" w:rsidRPr="008A3943">
        <w:rPr>
          <w:sz w:val="24"/>
          <w:szCs w:val="24"/>
        </w:rPr>
        <w:t>tirgus izpēti un</w:t>
      </w:r>
      <w:r w:rsidR="00053C1A" w:rsidRPr="008A3943">
        <w:rPr>
          <w:sz w:val="24"/>
          <w:szCs w:val="24"/>
        </w:rPr>
        <w:t xml:space="preserve"> </w:t>
      </w:r>
      <w:r w:rsidR="008A3943" w:rsidRPr="008A3943">
        <w:rPr>
          <w:sz w:val="24"/>
          <w:szCs w:val="24"/>
        </w:rPr>
        <w:t xml:space="preserve">par </w:t>
      </w:r>
      <w:r w:rsidR="00F0633E" w:rsidRPr="008A3943">
        <w:rPr>
          <w:sz w:val="24"/>
          <w:szCs w:val="24"/>
        </w:rPr>
        <w:t>I</w:t>
      </w:r>
      <w:r w:rsidR="00053C1A" w:rsidRPr="008A3943">
        <w:rPr>
          <w:sz w:val="24"/>
          <w:szCs w:val="24"/>
        </w:rPr>
        <w:t xml:space="preserve">epirkuma ierosināšanu </w:t>
      </w:r>
      <w:r w:rsidRPr="008A3943">
        <w:rPr>
          <w:sz w:val="24"/>
          <w:szCs w:val="24"/>
        </w:rPr>
        <w:t>Pašvaldības iepirkumu komisijai</w:t>
      </w:r>
      <w:r w:rsidR="00784532" w:rsidRPr="008A3943">
        <w:rPr>
          <w:sz w:val="24"/>
          <w:szCs w:val="24"/>
        </w:rPr>
        <w:t>,</w:t>
      </w:r>
      <w:r w:rsidRPr="008A3943">
        <w:rPr>
          <w:sz w:val="24"/>
          <w:szCs w:val="24"/>
        </w:rPr>
        <w:t xml:space="preserve"> </w:t>
      </w:r>
      <w:r w:rsidR="00053C1A" w:rsidRPr="008A3943">
        <w:rPr>
          <w:sz w:val="24"/>
          <w:szCs w:val="24"/>
        </w:rPr>
        <w:t xml:space="preserve">un </w:t>
      </w:r>
      <w:r w:rsidRPr="008A3943">
        <w:rPr>
          <w:sz w:val="24"/>
          <w:szCs w:val="24"/>
        </w:rPr>
        <w:t>par</w:t>
      </w:r>
      <w:r w:rsidR="00784532" w:rsidRPr="008A3943">
        <w:rPr>
          <w:sz w:val="24"/>
          <w:szCs w:val="24"/>
        </w:rPr>
        <w:t xml:space="preserve"> Iepirkuma</w:t>
      </w:r>
      <w:r w:rsidRPr="008A3943">
        <w:rPr>
          <w:sz w:val="24"/>
          <w:szCs w:val="24"/>
        </w:rPr>
        <w:t xml:space="preserve"> </w:t>
      </w:r>
      <w:r w:rsidR="00053C1A" w:rsidRPr="008A3943">
        <w:rPr>
          <w:sz w:val="24"/>
          <w:szCs w:val="24"/>
        </w:rPr>
        <w:t>līguma izpild</w:t>
      </w:r>
      <w:r w:rsidR="005A2C63" w:rsidRPr="008A3943">
        <w:rPr>
          <w:sz w:val="24"/>
          <w:szCs w:val="24"/>
        </w:rPr>
        <w:t>es</w:t>
      </w:r>
      <w:r w:rsidR="00DE43F9" w:rsidRPr="008A3943">
        <w:rPr>
          <w:sz w:val="24"/>
          <w:szCs w:val="24"/>
        </w:rPr>
        <w:t xml:space="preserve"> organizēšanu un</w:t>
      </w:r>
      <w:r w:rsidR="005A2C63" w:rsidRPr="008A3943">
        <w:rPr>
          <w:sz w:val="24"/>
          <w:szCs w:val="24"/>
        </w:rPr>
        <w:t xml:space="preserve"> uzraudzību</w:t>
      </w:r>
      <w:r w:rsidR="008A3943" w:rsidRPr="008A3943">
        <w:rPr>
          <w:sz w:val="24"/>
          <w:szCs w:val="24"/>
        </w:rPr>
        <w:t xml:space="preserve"> (kontroli atbilstoši Iepirkuma dokumentu noteikumiem)</w:t>
      </w:r>
      <w:r w:rsidR="00DE43F9" w:rsidRPr="008A3943">
        <w:rPr>
          <w:sz w:val="24"/>
          <w:szCs w:val="24"/>
        </w:rPr>
        <w:t xml:space="preserve"> (turpmāk – Pasūtītāja Atbildīgā persona)</w:t>
      </w:r>
      <w:r w:rsidR="008E52CD" w:rsidRPr="008A3943">
        <w:rPr>
          <w:sz w:val="24"/>
          <w:szCs w:val="24"/>
        </w:rPr>
        <w:t>.</w:t>
      </w:r>
    </w:p>
    <w:p w14:paraId="0DD1A2EB" w14:textId="497916FB" w:rsidR="002D02F1" w:rsidRPr="008A3943" w:rsidRDefault="002D02F1" w:rsidP="002D02F1">
      <w:pPr>
        <w:pStyle w:val="Bodytext20"/>
        <w:numPr>
          <w:ilvl w:val="1"/>
          <w:numId w:val="4"/>
        </w:numPr>
        <w:tabs>
          <w:tab w:val="left" w:pos="426"/>
        </w:tabs>
        <w:spacing w:line="240" w:lineRule="auto"/>
        <w:ind w:left="284" w:hanging="284"/>
        <w:jc w:val="both"/>
        <w:rPr>
          <w:sz w:val="24"/>
          <w:szCs w:val="24"/>
        </w:rPr>
      </w:pPr>
      <w:r w:rsidRPr="008A3943">
        <w:rPr>
          <w:sz w:val="24"/>
          <w:szCs w:val="24"/>
        </w:rPr>
        <w:t>Jomas un personas</w:t>
      </w:r>
      <w:r w:rsidR="00784532" w:rsidRPr="008A3943">
        <w:rPr>
          <w:sz w:val="24"/>
          <w:szCs w:val="24"/>
        </w:rPr>
        <w:t xml:space="preserve"> (amatus)</w:t>
      </w:r>
      <w:r w:rsidRPr="008A3943">
        <w:rPr>
          <w:sz w:val="24"/>
          <w:szCs w:val="24"/>
        </w:rPr>
        <w:t xml:space="preserve">, kas Madonas novada Centrālajā administrācijā </w:t>
      </w:r>
      <w:r w:rsidR="005A2C63" w:rsidRPr="008A3943">
        <w:rPr>
          <w:sz w:val="24"/>
          <w:szCs w:val="24"/>
        </w:rPr>
        <w:t>atbild par tehnisko specifikāciju sagatavošanu</w:t>
      </w:r>
      <w:r w:rsidR="008A3943" w:rsidRPr="008A3943">
        <w:rPr>
          <w:sz w:val="24"/>
          <w:szCs w:val="24"/>
        </w:rPr>
        <w:t xml:space="preserve"> atbilstoši Pasūtītāja pamatotām vajadzībām</w:t>
      </w:r>
      <w:r w:rsidR="005A2C63" w:rsidRPr="008A3943">
        <w:rPr>
          <w:sz w:val="24"/>
          <w:szCs w:val="24"/>
        </w:rPr>
        <w:t>,</w:t>
      </w:r>
      <w:r w:rsidR="008A3943" w:rsidRPr="008A3943">
        <w:rPr>
          <w:sz w:val="24"/>
          <w:szCs w:val="24"/>
        </w:rPr>
        <w:t xml:space="preserve"> par</w:t>
      </w:r>
      <w:r w:rsidR="005A2C63" w:rsidRPr="008A3943">
        <w:rPr>
          <w:sz w:val="24"/>
          <w:szCs w:val="24"/>
        </w:rPr>
        <w:t xml:space="preserve"> tirgus izpēti un vajadzības gadījumā</w:t>
      </w:r>
      <w:r w:rsidR="008A3943" w:rsidRPr="008A3943">
        <w:rPr>
          <w:sz w:val="24"/>
          <w:szCs w:val="24"/>
        </w:rPr>
        <w:t xml:space="preserve"> par</w:t>
      </w:r>
      <w:r w:rsidR="005A2C63" w:rsidRPr="008A3943">
        <w:rPr>
          <w:sz w:val="24"/>
          <w:szCs w:val="24"/>
        </w:rPr>
        <w:t xml:space="preserve"> decentralizēta Iepirkuma ierosināšanu Pašvaldības iepirkumu komisijai, un par Iepirkuma līguma izpildes uzraudzību</w:t>
      </w:r>
      <w:r w:rsidRPr="008A3943">
        <w:rPr>
          <w:sz w:val="24"/>
          <w:szCs w:val="24"/>
        </w:rPr>
        <w:t>.</w:t>
      </w:r>
    </w:p>
    <w:p w14:paraId="20B1CC4A" w14:textId="47C73AA2" w:rsidR="00FA1213" w:rsidRPr="006C406E" w:rsidRDefault="002D02F1" w:rsidP="00FA1213">
      <w:pPr>
        <w:pStyle w:val="Bodytext20"/>
        <w:numPr>
          <w:ilvl w:val="1"/>
          <w:numId w:val="4"/>
        </w:numPr>
        <w:tabs>
          <w:tab w:val="left" w:pos="426"/>
        </w:tabs>
        <w:spacing w:line="240" w:lineRule="auto"/>
        <w:ind w:left="284" w:hanging="284"/>
        <w:jc w:val="both"/>
        <w:rPr>
          <w:color w:val="000000" w:themeColor="text1"/>
          <w:sz w:val="24"/>
          <w:szCs w:val="24"/>
        </w:rPr>
      </w:pPr>
      <w:bookmarkStart w:id="7" w:name="_Hlk123288056"/>
      <w:r w:rsidRPr="006C406E">
        <w:rPr>
          <w:color w:val="000000" w:themeColor="text1"/>
          <w:sz w:val="24"/>
          <w:szCs w:val="24"/>
        </w:rPr>
        <w:t>V</w:t>
      </w:r>
      <w:r w:rsidR="003549F7" w:rsidRPr="006C406E">
        <w:rPr>
          <w:color w:val="000000" w:themeColor="text1"/>
          <w:sz w:val="24"/>
          <w:szCs w:val="24"/>
        </w:rPr>
        <w:t xml:space="preserve">ienu no </w:t>
      </w:r>
      <w:r w:rsidR="00F0633E" w:rsidRPr="006C406E">
        <w:rPr>
          <w:color w:val="000000" w:themeColor="text1"/>
          <w:sz w:val="24"/>
          <w:szCs w:val="24"/>
        </w:rPr>
        <w:t xml:space="preserve">PIL 17.panta </w:t>
      </w:r>
      <w:r w:rsidR="0046474E" w:rsidRPr="006C406E">
        <w:rPr>
          <w:color w:val="000000" w:themeColor="text1"/>
          <w:sz w:val="24"/>
          <w:szCs w:val="24"/>
        </w:rPr>
        <w:t>(9)</w:t>
      </w:r>
      <w:r w:rsidR="00F0633E" w:rsidRPr="006C406E">
        <w:rPr>
          <w:color w:val="000000" w:themeColor="text1"/>
          <w:sz w:val="24"/>
          <w:szCs w:val="24"/>
        </w:rPr>
        <w:t xml:space="preserve"> daļā minētajiem veidiem, </w:t>
      </w:r>
      <w:r w:rsidR="003E62FB" w:rsidRPr="006C406E">
        <w:rPr>
          <w:color w:val="000000" w:themeColor="text1"/>
          <w:sz w:val="24"/>
          <w:szCs w:val="24"/>
        </w:rPr>
        <w:t>k</w:t>
      </w:r>
      <w:r w:rsidR="00291865" w:rsidRPr="006C406E">
        <w:rPr>
          <w:color w:val="000000" w:themeColor="text1"/>
          <w:sz w:val="24"/>
          <w:szCs w:val="24"/>
        </w:rPr>
        <w:t>ād</w:t>
      </w:r>
      <w:r w:rsidR="003E62FB" w:rsidRPr="006C406E">
        <w:rPr>
          <w:color w:val="000000" w:themeColor="text1"/>
          <w:sz w:val="24"/>
          <w:szCs w:val="24"/>
        </w:rPr>
        <w:t xml:space="preserve">ā iepērkamas Ministru kabineta </w:t>
      </w:r>
      <w:r w:rsidR="009F606A" w:rsidRPr="006C406E">
        <w:rPr>
          <w:color w:val="000000" w:themeColor="text1"/>
          <w:sz w:val="24"/>
          <w:szCs w:val="24"/>
        </w:rPr>
        <w:t xml:space="preserve">20.12.2022.noteikumu Nr.816 </w:t>
      </w:r>
      <w:r w:rsidR="003E62FB" w:rsidRPr="006C406E">
        <w:rPr>
          <w:color w:val="000000" w:themeColor="text1"/>
          <w:sz w:val="24"/>
          <w:szCs w:val="24"/>
        </w:rPr>
        <w:t>“Publisko elektronisko iepirkumu noteikumi” 1.pielikumā “Preču un pakalpojumu grupas un tām piesaistītās centralizēto iepirkumu institūcijas” noteiktās preču un pakalpojumu grupas:</w:t>
      </w:r>
      <w:bookmarkEnd w:id="7"/>
    </w:p>
    <w:p w14:paraId="2F1B842B" w14:textId="77777777" w:rsidR="00FA1213" w:rsidRPr="006C406E" w:rsidRDefault="00FA1213" w:rsidP="00FA1213">
      <w:pPr>
        <w:pStyle w:val="Bodytext20"/>
        <w:numPr>
          <w:ilvl w:val="2"/>
          <w:numId w:val="4"/>
        </w:numPr>
        <w:tabs>
          <w:tab w:val="left" w:pos="851"/>
        </w:tabs>
        <w:spacing w:line="240" w:lineRule="auto"/>
        <w:ind w:left="426" w:hanging="142"/>
        <w:jc w:val="both"/>
        <w:rPr>
          <w:color w:val="000000" w:themeColor="text1"/>
          <w:sz w:val="24"/>
          <w:szCs w:val="24"/>
        </w:rPr>
      </w:pPr>
      <w:r w:rsidRPr="006C406E">
        <w:rPr>
          <w:color w:val="000000" w:themeColor="text1"/>
          <w:sz w:val="24"/>
          <w:szCs w:val="24"/>
        </w:rPr>
        <w:t>N</w:t>
      </w:r>
      <w:r w:rsidR="003E62FB" w:rsidRPr="006C406E">
        <w:rPr>
          <w:color w:val="000000" w:themeColor="text1"/>
          <w:sz w:val="24"/>
          <w:szCs w:val="24"/>
        </w:rPr>
        <w:t>o Ministru kabineta noteiktās centralizēto iepirkumu institūcijas</w:t>
      </w:r>
      <w:r w:rsidR="00E70160" w:rsidRPr="006C406E">
        <w:rPr>
          <w:color w:val="000000" w:themeColor="text1"/>
          <w:sz w:val="24"/>
          <w:szCs w:val="24"/>
        </w:rPr>
        <w:t xml:space="preserve"> (Elektronisko iepirkumu sistēmas e-pasūtījumu sadaļā)</w:t>
      </w:r>
      <w:r w:rsidR="003E62FB" w:rsidRPr="006C406E">
        <w:rPr>
          <w:color w:val="000000" w:themeColor="text1"/>
          <w:sz w:val="24"/>
          <w:szCs w:val="24"/>
        </w:rPr>
        <w:t xml:space="preserve"> vai ar tās starpniecību</w:t>
      </w:r>
      <w:r w:rsidR="00E70160" w:rsidRPr="006C406E">
        <w:rPr>
          <w:color w:val="000000" w:themeColor="text1"/>
          <w:sz w:val="24"/>
          <w:szCs w:val="24"/>
        </w:rPr>
        <w:t xml:space="preserve"> (turpmāk – EIS)</w:t>
      </w:r>
      <w:r w:rsidRPr="006C406E">
        <w:rPr>
          <w:color w:val="000000" w:themeColor="text1"/>
          <w:sz w:val="24"/>
          <w:szCs w:val="24"/>
        </w:rPr>
        <w:t>.</w:t>
      </w:r>
    </w:p>
    <w:p w14:paraId="5EFB1E35" w14:textId="18BB4D82" w:rsidR="003E62FB" w:rsidRPr="006C406E" w:rsidRDefault="00FA1213" w:rsidP="00FA1213">
      <w:pPr>
        <w:pStyle w:val="Bodytext20"/>
        <w:numPr>
          <w:ilvl w:val="2"/>
          <w:numId w:val="4"/>
        </w:numPr>
        <w:tabs>
          <w:tab w:val="left" w:pos="851"/>
        </w:tabs>
        <w:spacing w:line="240" w:lineRule="auto"/>
        <w:ind w:left="426" w:hanging="142"/>
        <w:jc w:val="both"/>
        <w:rPr>
          <w:color w:val="000000" w:themeColor="text1"/>
          <w:sz w:val="24"/>
          <w:szCs w:val="24"/>
        </w:rPr>
      </w:pPr>
      <w:r w:rsidRPr="006C406E">
        <w:rPr>
          <w:color w:val="000000" w:themeColor="text1"/>
          <w:sz w:val="24"/>
          <w:szCs w:val="24"/>
          <w:shd w:val="clear" w:color="auto" w:fill="FFFFFF"/>
        </w:rPr>
        <w:t>N</w:t>
      </w:r>
      <w:r w:rsidR="003E62FB" w:rsidRPr="006C406E">
        <w:rPr>
          <w:color w:val="000000" w:themeColor="text1"/>
          <w:sz w:val="24"/>
          <w:szCs w:val="24"/>
          <w:shd w:val="clear" w:color="auto" w:fill="FFFFFF"/>
        </w:rPr>
        <w:t>o vienas vai vairāku pašvaldību izveidotas centralizēto iepirkumu institūcijas</w:t>
      </w:r>
      <w:r w:rsidR="00F0633E" w:rsidRPr="006C406E">
        <w:rPr>
          <w:color w:val="000000" w:themeColor="text1"/>
          <w:sz w:val="24"/>
          <w:szCs w:val="24"/>
          <w:shd w:val="clear" w:color="auto" w:fill="FFFFFF"/>
        </w:rPr>
        <w:t>,</w:t>
      </w:r>
      <w:r w:rsidR="003E62FB" w:rsidRPr="006C406E">
        <w:rPr>
          <w:color w:val="000000" w:themeColor="text1"/>
          <w:sz w:val="24"/>
          <w:szCs w:val="24"/>
          <w:shd w:val="clear" w:color="auto" w:fill="FFFFFF"/>
        </w:rPr>
        <w:t xml:space="preserve"> vai ar tās starpniecību, ja attiecīgā centralizēto iepirkumu institūcija nodrošina attiecīgo preču un pakalpojumu iepirkumus pašvaldībai un visām tās iestādēm</w:t>
      </w:r>
      <w:r w:rsidRPr="006C406E">
        <w:rPr>
          <w:color w:val="000000" w:themeColor="text1"/>
          <w:sz w:val="24"/>
          <w:szCs w:val="24"/>
          <w:shd w:val="clear" w:color="auto" w:fill="FFFFFF"/>
        </w:rPr>
        <w:t>.</w:t>
      </w:r>
    </w:p>
    <w:p w14:paraId="6F856B92" w14:textId="2C1410B2" w:rsidR="00984646" w:rsidRPr="006C406E" w:rsidRDefault="002D02F1" w:rsidP="00FA1213">
      <w:pPr>
        <w:pStyle w:val="Bodytext20"/>
        <w:numPr>
          <w:ilvl w:val="1"/>
          <w:numId w:val="4"/>
        </w:numPr>
        <w:tabs>
          <w:tab w:val="left" w:pos="426"/>
        </w:tabs>
        <w:spacing w:line="240" w:lineRule="auto"/>
        <w:ind w:left="284" w:hanging="284"/>
        <w:jc w:val="both"/>
        <w:rPr>
          <w:color w:val="000000" w:themeColor="text1"/>
          <w:sz w:val="24"/>
          <w:szCs w:val="24"/>
        </w:rPr>
      </w:pPr>
      <w:r w:rsidRPr="006C406E">
        <w:rPr>
          <w:color w:val="000000" w:themeColor="text1"/>
          <w:sz w:val="24"/>
          <w:szCs w:val="24"/>
        </w:rPr>
        <w:t>G</w:t>
      </w:r>
      <w:r w:rsidR="00222626" w:rsidRPr="006C406E">
        <w:rPr>
          <w:color w:val="000000" w:themeColor="text1"/>
          <w:sz w:val="24"/>
          <w:szCs w:val="24"/>
        </w:rPr>
        <w:t>adījumus, kad Pasūtītājs neiegādājas preces un pakalpojumu no Ministru kabineta noteiktās centralizēto iepirkumu institūcijas vai ar tās starpniecību (</w:t>
      </w:r>
      <w:r w:rsidR="00DF3A8A" w:rsidRPr="006C406E">
        <w:rPr>
          <w:color w:val="000000" w:themeColor="text1"/>
          <w:sz w:val="24"/>
          <w:szCs w:val="24"/>
        </w:rPr>
        <w:t>EIS</w:t>
      </w:r>
      <w:r w:rsidR="00222626" w:rsidRPr="006C406E">
        <w:rPr>
          <w:color w:val="000000" w:themeColor="text1"/>
          <w:sz w:val="24"/>
          <w:szCs w:val="24"/>
        </w:rPr>
        <w:t xml:space="preserve"> e-pasūtījumu sadaļā)</w:t>
      </w:r>
      <w:r w:rsidR="00F0633E" w:rsidRPr="006C406E">
        <w:rPr>
          <w:color w:val="000000" w:themeColor="text1"/>
          <w:sz w:val="24"/>
          <w:szCs w:val="24"/>
        </w:rPr>
        <w:t xml:space="preserve"> a</w:t>
      </w:r>
      <w:r w:rsidR="00984646" w:rsidRPr="006C406E">
        <w:rPr>
          <w:color w:val="000000" w:themeColor="text1"/>
          <w:sz w:val="24"/>
          <w:szCs w:val="24"/>
        </w:rPr>
        <w:t xml:space="preserve">tbilstoši PIL 17.panta </w:t>
      </w:r>
      <w:r w:rsidR="0046474E" w:rsidRPr="006C406E">
        <w:rPr>
          <w:color w:val="000000" w:themeColor="text1"/>
          <w:sz w:val="24"/>
          <w:szCs w:val="24"/>
        </w:rPr>
        <w:t>(10)</w:t>
      </w:r>
      <w:r w:rsidR="00984646" w:rsidRPr="006C406E">
        <w:rPr>
          <w:color w:val="000000" w:themeColor="text1"/>
          <w:sz w:val="24"/>
          <w:szCs w:val="24"/>
        </w:rPr>
        <w:t xml:space="preserve"> daļā paredzētajam</w:t>
      </w:r>
      <w:r w:rsidR="00F0633E" w:rsidRPr="006C406E">
        <w:rPr>
          <w:color w:val="000000" w:themeColor="text1"/>
          <w:sz w:val="24"/>
          <w:szCs w:val="24"/>
        </w:rPr>
        <w:t>.</w:t>
      </w:r>
    </w:p>
    <w:p w14:paraId="70B0AE83" w14:textId="7B6E31BF" w:rsidR="00984646" w:rsidRPr="006C406E" w:rsidRDefault="002D02F1" w:rsidP="00FA1213">
      <w:pPr>
        <w:pStyle w:val="Bodytext20"/>
        <w:numPr>
          <w:ilvl w:val="1"/>
          <w:numId w:val="4"/>
        </w:numPr>
        <w:tabs>
          <w:tab w:val="left" w:pos="426"/>
        </w:tabs>
        <w:spacing w:line="240" w:lineRule="auto"/>
        <w:ind w:left="284" w:hanging="284"/>
        <w:jc w:val="both"/>
        <w:rPr>
          <w:color w:val="000000" w:themeColor="text1"/>
          <w:sz w:val="24"/>
          <w:szCs w:val="24"/>
        </w:rPr>
      </w:pPr>
      <w:r w:rsidRPr="006C406E">
        <w:rPr>
          <w:color w:val="000000" w:themeColor="text1"/>
          <w:sz w:val="24"/>
          <w:szCs w:val="24"/>
        </w:rPr>
        <w:t>G</w:t>
      </w:r>
      <w:r w:rsidR="00222626" w:rsidRPr="006C406E">
        <w:rPr>
          <w:color w:val="000000" w:themeColor="text1"/>
          <w:sz w:val="24"/>
          <w:szCs w:val="24"/>
        </w:rPr>
        <w:t>adījumus, kad Pasūtītāji kopīgi</w:t>
      </w:r>
      <w:r w:rsidR="005A2C63" w:rsidRPr="006C406E">
        <w:rPr>
          <w:color w:val="000000" w:themeColor="text1"/>
          <w:sz w:val="24"/>
          <w:szCs w:val="24"/>
        </w:rPr>
        <w:t xml:space="preserve"> ar citu pasūtītāju PIL izpratnē</w:t>
      </w:r>
      <w:r w:rsidR="00222626" w:rsidRPr="006C406E">
        <w:rPr>
          <w:color w:val="000000" w:themeColor="text1"/>
          <w:sz w:val="24"/>
          <w:szCs w:val="24"/>
        </w:rPr>
        <w:t xml:space="preserve"> rīko Iepirkumu a</w:t>
      </w:r>
      <w:r w:rsidR="00984646" w:rsidRPr="006C406E">
        <w:rPr>
          <w:color w:val="000000" w:themeColor="text1"/>
          <w:sz w:val="24"/>
          <w:szCs w:val="24"/>
        </w:rPr>
        <w:t xml:space="preserve">tbilstoši PIL 17.panta </w:t>
      </w:r>
      <w:r w:rsidR="0046474E" w:rsidRPr="006C406E">
        <w:rPr>
          <w:color w:val="000000" w:themeColor="text1"/>
          <w:sz w:val="24"/>
          <w:szCs w:val="24"/>
        </w:rPr>
        <w:t>(11)</w:t>
      </w:r>
      <w:r w:rsidR="00984646" w:rsidRPr="006C406E">
        <w:rPr>
          <w:color w:val="000000" w:themeColor="text1"/>
          <w:sz w:val="24"/>
          <w:szCs w:val="24"/>
        </w:rPr>
        <w:t xml:space="preserve"> daļā paredzētajam</w:t>
      </w:r>
      <w:r w:rsidR="003549F7" w:rsidRPr="006C406E">
        <w:rPr>
          <w:color w:val="000000" w:themeColor="text1"/>
          <w:sz w:val="24"/>
          <w:szCs w:val="24"/>
        </w:rPr>
        <w:t>.</w:t>
      </w:r>
    </w:p>
    <w:p w14:paraId="1D63E0B9" w14:textId="493CD014" w:rsidR="005253AE" w:rsidRPr="006C406E" w:rsidRDefault="005253AE" w:rsidP="00DF3A8A">
      <w:pPr>
        <w:pStyle w:val="Bodytext20"/>
        <w:numPr>
          <w:ilvl w:val="0"/>
          <w:numId w:val="4"/>
        </w:numPr>
        <w:tabs>
          <w:tab w:val="left" w:pos="284"/>
        </w:tabs>
        <w:spacing w:line="240" w:lineRule="auto"/>
        <w:ind w:left="142" w:hanging="142"/>
        <w:jc w:val="both"/>
        <w:rPr>
          <w:color w:val="000000" w:themeColor="text1"/>
          <w:sz w:val="24"/>
          <w:szCs w:val="24"/>
        </w:rPr>
      </w:pPr>
      <w:r w:rsidRPr="006C406E">
        <w:rPr>
          <w:color w:val="000000" w:themeColor="text1"/>
          <w:sz w:val="24"/>
          <w:szCs w:val="24"/>
        </w:rPr>
        <w:t>Centralizēt</w:t>
      </w:r>
      <w:r w:rsidR="00222626" w:rsidRPr="006C406E">
        <w:rPr>
          <w:color w:val="000000" w:themeColor="text1"/>
          <w:sz w:val="24"/>
          <w:szCs w:val="24"/>
        </w:rPr>
        <w:t>ajos</w:t>
      </w:r>
      <w:r w:rsidRPr="006C406E">
        <w:rPr>
          <w:color w:val="000000" w:themeColor="text1"/>
          <w:sz w:val="24"/>
          <w:szCs w:val="24"/>
        </w:rPr>
        <w:t xml:space="preserve"> </w:t>
      </w:r>
      <w:r w:rsidR="00222626" w:rsidRPr="006C406E">
        <w:rPr>
          <w:color w:val="000000" w:themeColor="text1"/>
          <w:sz w:val="24"/>
          <w:szCs w:val="24"/>
        </w:rPr>
        <w:t>I</w:t>
      </w:r>
      <w:r w:rsidRPr="006C406E">
        <w:rPr>
          <w:color w:val="000000" w:themeColor="text1"/>
          <w:sz w:val="24"/>
          <w:szCs w:val="24"/>
        </w:rPr>
        <w:t>epirkumos</w:t>
      </w:r>
      <w:r w:rsidR="00222626" w:rsidRPr="006C406E">
        <w:rPr>
          <w:color w:val="000000" w:themeColor="text1"/>
          <w:sz w:val="24"/>
          <w:szCs w:val="24"/>
        </w:rPr>
        <w:t xml:space="preserve"> piedalās visi</w:t>
      </w:r>
      <w:r w:rsidR="008A3943" w:rsidRPr="006C406E">
        <w:rPr>
          <w:color w:val="000000" w:themeColor="text1"/>
          <w:sz w:val="24"/>
          <w:szCs w:val="24"/>
        </w:rPr>
        <w:t xml:space="preserve"> N</w:t>
      </w:r>
      <w:r w:rsidR="00641BCC" w:rsidRPr="006C406E">
        <w:rPr>
          <w:color w:val="000000" w:themeColor="text1"/>
          <w:sz w:val="24"/>
          <w:szCs w:val="24"/>
        </w:rPr>
        <w:t>o</w:t>
      </w:r>
      <w:r w:rsidR="008A3943" w:rsidRPr="006C406E">
        <w:rPr>
          <w:color w:val="000000" w:themeColor="text1"/>
          <w:sz w:val="24"/>
          <w:szCs w:val="24"/>
        </w:rPr>
        <w:t>t</w:t>
      </w:r>
      <w:r w:rsidR="00641BCC" w:rsidRPr="006C406E">
        <w:rPr>
          <w:color w:val="000000" w:themeColor="text1"/>
          <w:sz w:val="24"/>
          <w:szCs w:val="24"/>
        </w:rPr>
        <w:t>e</w:t>
      </w:r>
      <w:r w:rsidR="008A3943" w:rsidRPr="006C406E">
        <w:rPr>
          <w:color w:val="000000" w:themeColor="text1"/>
          <w:sz w:val="24"/>
          <w:szCs w:val="24"/>
        </w:rPr>
        <w:t>ikumu 5.punktā nosauktie</w:t>
      </w:r>
      <w:r w:rsidR="00222626" w:rsidRPr="006C406E">
        <w:rPr>
          <w:color w:val="000000" w:themeColor="text1"/>
          <w:sz w:val="24"/>
          <w:szCs w:val="24"/>
        </w:rPr>
        <w:t xml:space="preserve"> Pasūtītāji. Pašvaldības kapitālsabiedrības </w:t>
      </w:r>
      <w:r w:rsidR="0053794E" w:rsidRPr="006C406E">
        <w:rPr>
          <w:color w:val="000000" w:themeColor="text1"/>
          <w:sz w:val="24"/>
          <w:szCs w:val="24"/>
        </w:rPr>
        <w:t xml:space="preserve">kā Pasūtītāji </w:t>
      </w:r>
      <w:r w:rsidR="00222626" w:rsidRPr="006C406E">
        <w:rPr>
          <w:color w:val="000000" w:themeColor="text1"/>
          <w:sz w:val="24"/>
          <w:szCs w:val="24"/>
        </w:rPr>
        <w:t xml:space="preserve">tiek aicinātas </w:t>
      </w:r>
      <w:r w:rsidR="0053794E" w:rsidRPr="006C406E">
        <w:rPr>
          <w:color w:val="000000" w:themeColor="text1"/>
          <w:sz w:val="24"/>
          <w:szCs w:val="24"/>
        </w:rPr>
        <w:t>piedalīties centralizētajos iepirkumos pēc izvēles</w:t>
      </w:r>
      <w:r w:rsidRPr="006C406E">
        <w:rPr>
          <w:color w:val="000000" w:themeColor="text1"/>
          <w:sz w:val="24"/>
          <w:szCs w:val="24"/>
        </w:rPr>
        <w:t>.</w:t>
      </w:r>
      <w:r w:rsidR="00E37097" w:rsidRPr="006C406E">
        <w:rPr>
          <w:color w:val="000000" w:themeColor="text1"/>
          <w:sz w:val="24"/>
          <w:szCs w:val="24"/>
        </w:rPr>
        <w:t xml:space="preserve"> Centralizētajos Iepirkumos Pasūtītāj</w:t>
      </w:r>
      <w:r w:rsidR="00FA1213" w:rsidRPr="006C406E">
        <w:rPr>
          <w:color w:val="000000" w:themeColor="text1"/>
          <w:sz w:val="24"/>
          <w:szCs w:val="24"/>
        </w:rPr>
        <w:t>i</w:t>
      </w:r>
      <w:r w:rsidR="00E37097" w:rsidRPr="006C406E">
        <w:rPr>
          <w:color w:val="000000" w:themeColor="text1"/>
          <w:sz w:val="24"/>
          <w:szCs w:val="24"/>
        </w:rPr>
        <w:t xml:space="preserve"> iepazīstas ar Iepirkuma</w:t>
      </w:r>
      <w:r w:rsidR="002D02F1" w:rsidRPr="006C406E">
        <w:rPr>
          <w:color w:val="000000" w:themeColor="text1"/>
          <w:sz w:val="24"/>
          <w:szCs w:val="24"/>
        </w:rPr>
        <w:t xml:space="preserve"> dokumentu</w:t>
      </w:r>
      <w:r w:rsidR="00E37097" w:rsidRPr="006C406E">
        <w:rPr>
          <w:color w:val="000000" w:themeColor="text1"/>
          <w:sz w:val="24"/>
          <w:szCs w:val="24"/>
        </w:rPr>
        <w:t xml:space="preserve"> prasībām, nodrošina Iepirkuma līguma izpildi</w:t>
      </w:r>
      <w:r w:rsidR="002D02F1" w:rsidRPr="006C406E">
        <w:rPr>
          <w:color w:val="000000" w:themeColor="text1"/>
          <w:sz w:val="24"/>
          <w:szCs w:val="24"/>
        </w:rPr>
        <w:t xml:space="preserve"> atbilstoši prasībām</w:t>
      </w:r>
      <w:r w:rsidR="00E37097" w:rsidRPr="006C406E">
        <w:rPr>
          <w:color w:val="000000" w:themeColor="text1"/>
          <w:sz w:val="24"/>
          <w:szCs w:val="24"/>
        </w:rPr>
        <w:t xml:space="preserve"> savas kompetences ietvaros.</w:t>
      </w:r>
    </w:p>
    <w:p w14:paraId="3C8B06B2" w14:textId="6C86EB06" w:rsidR="00984646" w:rsidRPr="006C406E" w:rsidRDefault="00984646" w:rsidP="00DF3A8A">
      <w:pPr>
        <w:pStyle w:val="Bodytext20"/>
        <w:numPr>
          <w:ilvl w:val="0"/>
          <w:numId w:val="4"/>
        </w:numPr>
        <w:tabs>
          <w:tab w:val="left" w:pos="284"/>
        </w:tabs>
        <w:spacing w:line="240" w:lineRule="auto"/>
        <w:ind w:left="142" w:hanging="142"/>
        <w:jc w:val="both"/>
        <w:rPr>
          <w:color w:val="000000" w:themeColor="text1"/>
          <w:sz w:val="24"/>
          <w:szCs w:val="24"/>
        </w:rPr>
      </w:pPr>
      <w:r w:rsidRPr="006C406E">
        <w:rPr>
          <w:color w:val="000000" w:themeColor="text1"/>
          <w:sz w:val="24"/>
          <w:szCs w:val="24"/>
          <w:shd w:val="clear" w:color="auto" w:fill="FFFFFF"/>
        </w:rPr>
        <w:t>Tās preču</w:t>
      </w:r>
      <w:r w:rsidR="00222626" w:rsidRPr="006C406E">
        <w:rPr>
          <w:color w:val="000000" w:themeColor="text1"/>
          <w:sz w:val="24"/>
          <w:szCs w:val="24"/>
          <w:shd w:val="clear" w:color="auto" w:fill="FFFFFF"/>
        </w:rPr>
        <w:t>,</w:t>
      </w:r>
      <w:r w:rsidRPr="006C406E">
        <w:rPr>
          <w:color w:val="000000" w:themeColor="text1"/>
          <w:sz w:val="24"/>
          <w:szCs w:val="24"/>
          <w:shd w:val="clear" w:color="auto" w:fill="FFFFFF"/>
        </w:rPr>
        <w:t xml:space="preserve"> pakalpojumu un būvdarbu</w:t>
      </w:r>
      <w:r w:rsidR="00222626" w:rsidRPr="006C406E">
        <w:rPr>
          <w:color w:val="000000" w:themeColor="text1"/>
          <w:sz w:val="24"/>
          <w:szCs w:val="24"/>
          <w:shd w:val="clear" w:color="auto" w:fill="FFFFFF"/>
        </w:rPr>
        <w:t xml:space="preserve"> grupas</w:t>
      </w:r>
      <w:r w:rsidRPr="006C406E">
        <w:rPr>
          <w:color w:val="000000" w:themeColor="text1"/>
          <w:sz w:val="24"/>
          <w:szCs w:val="24"/>
          <w:shd w:val="clear" w:color="auto" w:fill="FFFFFF"/>
        </w:rPr>
        <w:t>, k</w:t>
      </w:r>
      <w:r w:rsidR="00222626" w:rsidRPr="006C406E">
        <w:rPr>
          <w:color w:val="000000" w:themeColor="text1"/>
          <w:sz w:val="24"/>
          <w:szCs w:val="24"/>
          <w:shd w:val="clear" w:color="auto" w:fill="FFFFFF"/>
        </w:rPr>
        <w:t>o</w:t>
      </w:r>
      <w:r w:rsidR="00291865" w:rsidRPr="006C406E">
        <w:rPr>
          <w:color w:val="000000" w:themeColor="text1"/>
          <w:sz w:val="24"/>
          <w:szCs w:val="24"/>
          <w:shd w:val="clear" w:color="auto" w:fill="FFFFFF"/>
        </w:rPr>
        <w:t xml:space="preserve"> saskaņā ar </w:t>
      </w:r>
      <w:r w:rsidR="003549F7" w:rsidRPr="006C406E">
        <w:rPr>
          <w:color w:val="000000" w:themeColor="text1"/>
          <w:sz w:val="24"/>
          <w:szCs w:val="24"/>
          <w:shd w:val="clear" w:color="auto" w:fill="FFFFFF"/>
        </w:rPr>
        <w:t>normatīvo aktu noteikumiem</w:t>
      </w:r>
      <w:r w:rsidR="00291865" w:rsidRPr="006C406E">
        <w:rPr>
          <w:color w:val="000000" w:themeColor="text1"/>
          <w:sz w:val="24"/>
          <w:szCs w:val="24"/>
          <w:shd w:val="clear" w:color="auto" w:fill="FFFFFF"/>
        </w:rPr>
        <w:t xml:space="preserve"> vai izpilddirektora rīkojumu</w:t>
      </w:r>
      <w:r w:rsidRPr="006C406E">
        <w:rPr>
          <w:color w:val="000000" w:themeColor="text1"/>
          <w:sz w:val="24"/>
          <w:szCs w:val="24"/>
          <w:shd w:val="clear" w:color="auto" w:fill="FFFFFF"/>
        </w:rPr>
        <w:t xml:space="preserve"> nav uzdots iegādāties centralizēti, katrs Pasūtītājs iegādājas</w:t>
      </w:r>
      <w:r w:rsidR="003549F7" w:rsidRPr="006C406E">
        <w:rPr>
          <w:color w:val="000000" w:themeColor="text1"/>
          <w:sz w:val="24"/>
          <w:szCs w:val="24"/>
          <w:shd w:val="clear" w:color="auto" w:fill="FFFFFF"/>
        </w:rPr>
        <w:t xml:space="preserve"> atsevišķi</w:t>
      </w:r>
      <w:r w:rsidRPr="006C406E">
        <w:rPr>
          <w:color w:val="000000" w:themeColor="text1"/>
          <w:sz w:val="24"/>
          <w:szCs w:val="24"/>
          <w:shd w:val="clear" w:color="auto" w:fill="FFFFFF"/>
        </w:rPr>
        <w:t xml:space="preserve"> </w:t>
      </w:r>
      <w:r w:rsidR="003549F7" w:rsidRPr="006C406E">
        <w:rPr>
          <w:color w:val="000000" w:themeColor="text1"/>
          <w:sz w:val="24"/>
          <w:szCs w:val="24"/>
          <w:shd w:val="clear" w:color="auto" w:fill="FFFFFF"/>
        </w:rPr>
        <w:t>(</w:t>
      </w:r>
      <w:r w:rsidRPr="006C406E">
        <w:rPr>
          <w:color w:val="000000" w:themeColor="text1"/>
          <w:sz w:val="24"/>
          <w:szCs w:val="24"/>
          <w:shd w:val="clear" w:color="auto" w:fill="FFFFFF"/>
        </w:rPr>
        <w:t>decentralizēti</w:t>
      </w:r>
      <w:r w:rsidR="003549F7" w:rsidRPr="006C406E">
        <w:rPr>
          <w:color w:val="000000" w:themeColor="text1"/>
          <w:sz w:val="24"/>
          <w:szCs w:val="24"/>
          <w:shd w:val="clear" w:color="auto" w:fill="FFFFFF"/>
        </w:rPr>
        <w:t>)</w:t>
      </w:r>
      <w:r w:rsidRPr="006C406E">
        <w:rPr>
          <w:color w:val="000000" w:themeColor="text1"/>
          <w:sz w:val="24"/>
          <w:szCs w:val="24"/>
          <w:shd w:val="clear" w:color="auto" w:fill="FFFFFF"/>
        </w:rPr>
        <w:t xml:space="preserve"> </w:t>
      </w:r>
      <w:r w:rsidR="00FA1213" w:rsidRPr="006C406E">
        <w:rPr>
          <w:color w:val="000000" w:themeColor="text1"/>
          <w:sz w:val="24"/>
          <w:szCs w:val="24"/>
          <w:shd w:val="clear" w:color="auto" w:fill="FFFFFF"/>
        </w:rPr>
        <w:t>N</w:t>
      </w:r>
      <w:r w:rsidRPr="006C406E">
        <w:rPr>
          <w:color w:val="000000" w:themeColor="text1"/>
          <w:sz w:val="24"/>
          <w:szCs w:val="24"/>
          <w:shd w:val="clear" w:color="auto" w:fill="FFFFFF"/>
        </w:rPr>
        <w:t>oteikumos noteiktajā kārtībā.</w:t>
      </w:r>
    </w:p>
    <w:p w14:paraId="67524B4D" w14:textId="5C6BE5F9" w:rsidR="00090AB3" w:rsidRPr="006C406E" w:rsidRDefault="00090AB3" w:rsidP="006D41D1">
      <w:pPr>
        <w:pStyle w:val="Heading30"/>
        <w:keepNext/>
        <w:keepLines/>
        <w:numPr>
          <w:ilvl w:val="0"/>
          <w:numId w:val="18"/>
        </w:numPr>
        <w:shd w:val="clear" w:color="auto" w:fill="auto"/>
        <w:spacing w:before="120" w:after="120" w:line="240" w:lineRule="auto"/>
        <w:ind w:left="0" w:firstLine="0"/>
        <w:jc w:val="center"/>
        <w:rPr>
          <w:color w:val="000000" w:themeColor="text1"/>
          <w:sz w:val="24"/>
          <w:szCs w:val="24"/>
        </w:rPr>
      </w:pPr>
      <w:r w:rsidRPr="006C406E">
        <w:rPr>
          <w:color w:val="000000" w:themeColor="text1"/>
          <w:sz w:val="24"/>
          <w:szCs w:val="24"/>
        </w:rPr>
        <w:t>PASŪTĪTĀJA VAJADZĪBU NOTEIKŠANA</w:t>
      </w:r>
    </w:p>
    <w:p w14:paraId="03226A21" w14:textId="1837F0EE" w:rsidR="00090AB3" w:rsidRPr="006C406E" w:rsidRDefault="00090AB3" w:rsidP="000B7BED">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Pasūtītājs </w:t>
      </w:r>
      <w:r w:rsidR="00FC04BD" w:rsidRPr="006C406E">
        <w:rPr>
          <w:color w:val="000000" w:themeColor="text1"/>
          <w:sz w:val="24"/>
          <w:szCs w:val="24"/>
        </w:rPr>
        <w:t xml:space="preserve">tehniskajās specifikācijās </w:t>
      </w:r>
      <w:r w:rsidRPr="006C406E">
        <w:rPr>
          <w:color w:val="000000" w:themeColor="text1"/>
          <w:sz w:val="24"/>
          <w:szCs w:val="24"/>
        </w:rPr>
        <w:t xml:space="preserve">nosaka savas vajadzības un </w:t>
      </w:r>
      <w:r w:rsidR="00B618C8" w:rsidRPr="006C406E">
        <w:rPr>
          <w:color w:val="000000" w:themeColor="text1"/>
          <w:sz w:val="24"/>
          <w:szCs w:val="24"/>
        </w:rPr>
        <w:t>līguma izpildē</w:t>
      </w:r>
      <w:r w:rsidRPr="006C406E">
        <w:rPr>
          <w:color w:val="000000" w:themeColor="text1"/>
          <w:sz w:val="24"/>
          <w:szCs w:val="24"/>
        </w:rPr>
        <w:t xml:space="preserve"> sasniedzamo gala rezultātu, </w:t>
      </w:r>
      <w:r w:rsidR="00B618C8" w:rsidRPr="006C406E">
        <w:rPr>
          <w:color w:val="000000" w:themeColor="text1"/>
          <w:sz w:val="24"/>
          <w:szCs w:val="24"/>
        </w:rPr>
        <w:t xml:space="preserve">atbilstoši tam </w:t>
      </w:r>
      <w:r w:rsidRPr="006C406E">
        <w:rPr>
          <w:color w:val="000000" w:themeColor="text1"/>
          <w:sz w:val="24"/>
          <w:szCs w:val="24"/>
        </w:rPr>
        <w:t>definē līguma priekšmetu un citus būtiskos līguma noteikumus</w:t>
      </w:r>
      <w:r w:rsidR="00284AA9" w:rsidRPr="006C406E">
        <w:rPr>
          <w:color w:val="000000" w:themeColor="text1"/>
          <w:sz w:val="24"/>
          <w:szCs w:val="24"/>
        </w:rPr>
        <w:t>.</w:t>
      </w:r>
      <w:r w:rsidR="00A541FC" w:rsidRPr="006C406E">
        <w:rPr>
          <w:color w:val="000000" w:themeColor="text1"/>
          <w:sz w:val="24"/>
          <w:szCs w:val="24"/>
        </w:rPr>
        <w:t xml:space="preserve"> Vajadzību noteikšanā ņem vērā reālo tirgus situāciju.</w:t>
      </w:r>
    </w:p>
    <w:p w14:paraId="2643E8A2" w14:textId="77777777" w:rsidR="00047D8B" w:rsidRPr="006C406E" w:rsidRDefault="00047D8B" w:rsidP="00047D8B">
      <w:pPr>
        <w:pStyle w:val="Default"/>
        <w:numPr>
          <w:ilvl w:val="0"/>
          <w:numId w:val="4"/>
        </w:numPr>
        <w:tabs>
          <w:tab w:val="left" w:pos="426"/>
        </w:tabs>
        <w:ind w:left="142" w:hanging="142"/>
        <w:jc w:val="both"/>
        <w:rPr>
          <w:color w:val="000000" w:themeColor="text1"/>
        </w:rPr>
      </w:pPr>
      <w:r w:rsidRPr="006C406E">
        <w:rPr>
          <w:color w:val="000000" w:themeColor="text1"/>
        </w:rPr>
        <w:t xml:space="preserve">Pasūtītājs vienlaicīgi ar līguma priekšmeta definēšanu izvēlas līguma priekšmetam atbilstošāko CPV kodu (Eiropas Savienības apstiprināta nomenklatūra, kuru piemēro publiskajos iepirkumos, pieejama IUB mājaslapā </w:t>
      </w:r>
      <w:hyperlink r:id="rId9" w:history="1">
        <w:r w:rsidRPr="006C406E">
          <w:rPr>
            <w:rStyle w:val="Hipersaite"/>
            <w:color w:val="000000" w:themeColor="text1"/>
          </w:rPr>
          <w:t>https://info.iub.gov.lv/lv/cpv</w:t>
        </w:r>
      </w:hyperlink>
      <w:r w:rsidRPr="006C406E">
        <w:rPr>
          <w:color w:val="000000" w:themeColor="text1"/>
        </w:rPr>
        <w:t xml:space="preserve">). </w:t>
      </w:r>
    </w:p>
    <w:p w14:paraId="57C9A00D" w14:textId="6838D99D" w:rsidR="00CC2224" w:rsidRPr="006C406E" w:rsidRDefault="002C0D7E" w:rsidP="000B7BED">
      <w:pPr>
        <w:pStyle w:val="Default"/>
        <w:numPr>
          <w:ilvl w:val="0"/>
          <w:numId w:val="4"/>
        </w:numPr>
        <w:tabs>
          <w:tab w:val="left" w:pos="426"/>
        </w:tabs>
        <w:ind w:left="142" w:hanging="142"/>
        <w:jc w:val="both"/>
        <w:rPr>
          <w:color w:val="000000" w:themeColor="text1"/>
        </w:rPr>
      </w:pPr>
      <w:r w:rsidRPr="006C406E">
        <w:rPr>
          <w:color w:val="000000" w:themeColor="text1"/>
        </w:rPr>
        <w:t xml:space="preserve">Pasūtītājs sagatavo tehniskās specifikācijas, </w:t>
      </w:r>
      <w:r w:rsidR="00284AA9" w:rsidRPr="006C406E">
        <w:rPr>
          <w:color w:val="000000" w:themeColor="text1"/>
        </w:rPr>
        <w:t xml:space="preserve">atbilstoši konkrētajai situācijai </w:t>
      </w:r>
      <w:r w:rsidR="00FC04BD" w:rsidRPr="006C406E">
        <w:rPr>
          <w:color w:val="000000" w:themeColor="text1"/>
        </w:rPr>
        <w:t xml:space="preserve">galvenokārt </w:t>
      </w:r>
      <w:r w:rsidRPr="006C406E">
        <w:rPr>
          <w:color w:val="000000" w:themeColor="text1"/>
        </w:rPr>
        <w:t>nosakot funkcionālās prasības vai sasniedzamos darbības rezultātus</w:t>
      </w:r>
      <w:r w:rsidR="00FC04BD" w:rsidRPr="006C406E">
        <w:rPr>
          <w:color w:val="000000" w:themeColor="text1"/>
        </w:rPr>
        <w:t>, lietošanas mērķ</w:t>
      </w:r>
      <w:r w:rsidR="005A5938" w:rsidRPr="006C406E">
        <w:rPr>
          <w:color w:val="000000" w:themeColor="text1"/>
        </w:rPr>
        <w:t>us</w:t>
      </w:r>
      <w:r w:rsidR="00FC04BD" w:rsidRPr="006C406E">
        <w:rPr>
          <w:color w:val="000000" w:themeColor="text1"/>
        </w:rPr>
        <w:t xml:space="preserve"> un prasības, drošības noteikumus, kvalitātes līmeni</w:t>
      </w:r>
      <w:r w:rsidR="005A5938" w:rsidRPr="006C406E">
        <w:rPr>
          <w:color w:val="000000" w:themeColor="text1"/>
        </w:rPr>
        <w:t xml:space="preserve"> un pārbaudes</w:t>
      </w:r>
      <w:r w:rsidR="00FC04BD" w:rsidRPr="006C406E">
        <w:rPr>
          <w:color w:val="000000" w:themeColor="text1"/>
        </w:rPr>
        <w:t xml:space="preserve">, </w:t>
      </w:r>
      <w:r w:rsidR="00CC2224" w:rsidRPr="006C406E">
        <w:rPr>
          <w:color w:val="000000" w:themeColor="text1"/>
        </w:rPr>
        <w:t xml:space="preserve">vajadzības gadījumā </w:t>
      </w:r>
      <w:r w:rsidR="00FC04BD" w:rsidRPr="006C406E">
        <w:rPr>
          <w:color w:val="000000" w:themeColor="text1"/>
        </w:rPr>
        <w:t>vides aizsardzības prasības</w:t>
      </w:r>
      <w:r w:rsidR="005A5938" w:rsidRPr="006C406E">
        <w:rPr>
          <w:color w:val="000000" w:themeColor="text1"/>
        </w:rPr>
        <w:t>.</w:t>
      </w:r>
      <w:r w:rsidR="00CC2224" w:rsidRPr="006C406E">
        <w:rPr>
          <w:color w:val="000000" w:themeColor="text1"/>
        </w:rPr>
        <w:t xml:space="preserve"> Tehnisko specifikāciju sagatavošanā ievēro PIL II nodaļu </w:t>
      </w:r>
      <w:r w:rsidR="00CC2224" w:rsidRPr="006C406E">
        <w:rPr>
          <w:i/>
          <w:iCs/>
          <w:color w:val="000000" w:themeColor="text1"/>
        </w:rPr>
        <w:t>Sagatavošanās iepirkumam, iepirkuma procedūras dokumentu sagatavošana un tehniskās specifikācijas</w:t>
      </w:r>
      <w:r w:rsidR="00CC2224" w:rsidRPr="006C406E">
        <w:rPr>
          <w:color w:val="000000" w:themeColor="text1"/>
        </w:rPr>
        <w:t>.</w:t>
      </w:r>
    </w:p>
    <w:p w14:paraId="7230101E" w14:textId="42644992" w:rsidR="002C0D7E" w:rsidRPr="006C406E" w:rsidRDefault="00CC2224" w:rsidP="000B7BED">
      <w:pPr>
        <w:pStyle w:val="Default"/>
        <w:numPr>
          <w:ilvl w:val="0"/>
          <w:numId w:val="4"/>
        </w:numPr>
        <w:tabs>
          <w:tab w:val="left" w:pos="426"/>
        </w:tabs>
        <w:ind w:left="142" w:hanging="142"/>
        <w:jc w:val="both"/>
        <w:rPr>
          <w:color w:val="000000" w:themeColor="text1"/>
        </w:rPr>
      </w:pPr>
      <w:r w:rsidRPr="006C406E">
        <w:rPr>
          <w:color w:val="000000" w:themeColor="text1"/>
        </w:rPr>
        <w:t xml:space="preserve">Tehnisko specifikāciju sagatavošanā </w:t>
      </w:r>
      <w:r w:rsidR="00E37F44" w:rsidRPr="006C406E">
        <w:rPr>
          <w:color w:val="000000" w:themeColor="text1"/>
        </w:rPr>
        <w:t xml:space="preserve">Pasūtītājs izvērtē finansējuma iespējas, aprēķina aprites cikla izmaksas un nosaka kvalitātes kritērijus kā obligātas prasības </w:t>
      </w:r>
      <w:r w:rsidR="009300C7" w:rsidRPr="006C406E">
        <w:rPr>
          <w:color w:val="000000" w:themeColor="text1"/>
        </w:rPr>
        <w:t>Tehnisk</w:t>
      </w:r>
      <w:r w:rsidR="00E37F44" w:rsidRPr="006C406E">
        <w:rPr>
          <w:color w:val="000000" w:themeColor="text1"/>
        </w:rPr>
        <w:t>ajās</w:t>
      </w:r>
      <w:r w:rsidR="009300C7" w:rsidRPr="006C406E">
        <w:rPr>
          <w:color w:val="000000" w:themeColor="text1"/>
        </w:rPr>
        <w:t xml:space="preserve"> specifikācij</w:t>
      </w:r>
      <w:r w:rsidR="00E37F44" w:rsidRPr="006C406E">
        <w:rPr>
          <w:color w:val="000000" w:themeColor="text1"/>
        </w:rPr>
        <w:t xml:space="preserve">ās </w:t>
      </w:r>
      <w:r w:rsidR="009300C7" w:rsidRPr="006C406E">
        <w:rPr>
          <w:color w:val="000000" w:themeColor="text1"/>
        </w:rPr>
        <w:t xml:space="preserve">vai paredzot </w:t>
      </w:r>
      <w:r w:rsidR="00E37F44" w:rsidRPr="006C406E">
        <w:rPr>
          <w:color w:val="000000" w:themeColor="text1"/>
        </w:rPr>
        <w:t>viena vai vairāku kritēriju</w:t>
      </w:r>
      <w:r w:rsidR="009300C7" w:rsidRPr="006C406E">
        <w:rPr>
          <w:color w:val="000000" w:themeColor="text1"/>
        </w:rPr>
        <w:t xml:space="preserve"> vērtēšanu </w:t>
      </w:r>
      <w:r w:rsidRPr="006C406E">
        <w:rPr>
          <w:color w:val="000000" w:themeColor="text1"/>
        </w:rPr>
        <w:t xml:space="preserve">Zemsliekšņa iepirkumā vai </w:t>
      </w:r>
      <w:r w:rsidR="009300C7" w:rsidRPr="006C406E">
        <w:rPr>
          <w:color w:val="000000" w:themeColor="text1"/>
        </w:rPr>
        <w:t xml:space="preserve">Iepirkumā. </w:t>
      </w:r>
      <w:r w:rsidR="009E5DE1" w:rsidRPr="006C406E">
        <w:rPr>
          <w:color w:val="000000" w:themeColor="text1"/>
        </w:rPr>
        <w:t xml:space="preserve">Tehnisko specifikāciju sagatavošanā Pasūtītājs ņem vērā konkrētā līguma priekšmeta tirgus darbības principus, specifiku un faktisko tirgus situāciju. Pasūtītājs nosaka tikai objektīvi pamatotas prasības, nodrošinot vienādas iespējas visiem </w:t>
      </w:r>
      <w:r w:rsidR="00FE51BD" w:rsidRPr="006C406E">
        <w:rPr>
          <w:color w:val="000000" w:themeColor="text1"/>
        </w:rPr>
        <w:t xml:space="preserve">kandidātiem un </w:t>
      </w:r>
      <w:r w:rsidR="009E5DE1" w:rsidRPr="006C406E">
        <w:rPr>
          <w:color w:val="000000" w:themeColor="text1"/>
        </w:rPr>
        <w:lastRenderedPageBreak/>
        <w:t>pretendentiem</w:t>
      </w:r>
      <w:r w:rsidR="00FE51BD" w:rsidRPr="006C406E">
        <w:rPr>
          <w:color w:val="000000" w:themeColor="text1"/>
        </w:rPr>
        <w:t xml:space="preserve">, </w:t>
      </w:r>
      <w:r w:rsidR="009E5DE1" w:rsidRPr="006C406E">
        <w:rPr>
          <w:color w:val="000000" w:themeColor="text1"/>
        </w:rPr>
        <w:t>neradot nepamatotus ierobežojumus konkurencei Zemsliekšņa iepirkumā vai Iepirkumā.</w:t>
      </w:r>
    </w:p>
    <w:p w14:paraId="373E50C7" w14:textId="4725968C" w:rsidR="00090AB3" w:rsidRPr="006C406E" w:rsidRDefault="00090AB3" w:rsidP="000B7BED">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Pasūtītājs </w:t>
      </w:r>
      <w:r w:rsidR="00284AA9" w:rsidRPr="006C406E">
        <w:rPr>
          <w:color w:val="000000" w:themeColor="text1"/>
          <w:sz w:val="24"/>
          <w:szCs w:val="24"/>
        </w:rPr>
        <w:t>definē</w:t>
      </w:r>
      <w:r w:rsidRPr="006C406E">
        <w:rPr>
          <w:color w:val="000000" w:themeColor="text1"/>
          <w:sz w:val="24"/>
          <w:szCs w:val="24"/>
        </w:rPr>
        <w:t xml:space="preserve"> </w:t>
      </w:r>
      <w:r w:rsidR="002C0D7E" w:rsidRPr="006C406E">
        <w:rPr>
          <w:color w:val="000000" w:themeColor="text1"/>
          <w:sz w:val="24"/>
          <w:szCs w:val="24"/>
        </w:rPr>
        <w:t>v</w:t>
      </w:r>
      <w:r w:rsidRPr="006C406E">
        <w:rPr>
          <w:color w:val="000000" w:themeColor="text1"/>
          <w:sz w:val="24"/>
          <w:szCs w:val="24"/>
        </w:rPr>
        <w:t>i</w:t>
      </w:r>
      <w:r w:rsidR="002C0D7E" w:rsidRPr="006C406E">
        <w:rPr>
          <w:color w:val="000000" w:themeColor="text1"/>
          <w:sz w:val="24"/>
          <w:szCs w:val="24"/>
        </w:rPr>
        <w:t>s</w:t>
      </w:r>
      <w:r w:rsidRPr="006C406E">
        <w:rPr>
          <w:color w:val="000000" w:themeColor="text1"/>
          <w:sz w:val="24"/>
          <w:szCs w:val="24"/>
        </w:rPr>
        <w:t xml:space="preserve">us konkrētā </w:t>
      </w:r>
      <w:r w:rsidR="00B618C8" w:rsidRPr="006C406E">
        <w:rPr>
          <w:color w:val="000000" w:themeColor="text1"/>
          <w:sz w:val="24"/>
          <w:szCs w:val="24"/>
        </w:rPr>
        <w:t>līguma izpildes būtisko</w:t>
      </w:r>
      <w:r w:rsidR="00C12A73" w:rsidRPr="006C406E">
        <w:rPr>
          <w:color w:val="000000" w:themeColor="text1"/>
          <w:sz w:val="24"/>
          <w:szCs w:val="24"/>
        </w:rPr>
        <w:t>s</w:t>
      </w:r>
      <w:r w:rsidR="00B618C8" w:rsidRPr="006C406E">
        <w:rPr>
          <w:color w:val="000000" w:themeColor="text1"/>
          <w:sz w:val="24"/>
          <w:szCs w:val="24"/>
        </w:rPr>
        <w:t xml:space="preserve"> noteikumus</w:t>
      </w:r>
      <w:r w:rsidRPr="006C406E">
        <w:rPr>
          <w:color w:val="000000" w:themeColor="text1"/>
          <w:sz w:val="24"/>
          <w:szCs w:val="24"/>
        </w:rPr>
        <w:t>,</w:t>
      </w:r>
      <w:r w:rsidR="00C12A73" w:rsidRPr="006C406E">
        <w:rPr>
          <w:color w:val="000000" w:themeColor="text1"/>
          <w:sz w:val="24"/>
          <w:szCs w:val="24"/>
        </w:rPr>
        <w:t xml:space="preserve"> kas ietekmē līgumcenu un pakalpojuma sniedzēju, piegādātāju vai būvdarbu veicēju (turpmāk – Piegādātāji) izvēli noslēgt konkrēto līgumu,</w:t>
      </w:r>
      <w:r w:rsidRPr="006C406E">
        <w:rPr>
          <w:color w:val="000000" w:themeColor="text1"/>
          <w:sz w:val="24"/>
          <w:szCs w:val="24"/>
        </w:rPr>
        <w:t xml:space="preserve"> piemēram, </w:t>
      </w:r>
      <w:r w:rsidR="00CC2224" w:rsidRPr="006C406E">
        <w:rPr>
          <w:color w:val="000000" w:themeColor="text1"/>
          <w:sz w:val="24"/>
          <w:szCs w:val="24"/>
        </w:rPr>
        <w:t xml:space="preserve">kvalitatīvas un pietiekami detalizētas tehniskās specifikācijas, </w:t>
      </w:r>
      <w:r w:rsidRPr="006C406E">
        <w:rPr>
          <w:color w:val="000000" w:themeColor="text1"/>
          <w:sz w:val="24"/>
          <w:szCs w:val="24"/>
        </w:rPr>
        <w:t>izpildes vieta</w:t>
      </w:r>
      <w:r w:rsidR="005A5938" w:rsidRPr="006C406E">
        <w:rPr>
          <w:color w:val="000000" w:themeColor="text1"/>
          <w:sz w:val="24"/>
          <w:szCs w:val="24"/>
        </w:rPr>
        <w:t>,</w:t>
      </w:r>
      <w:r w:rsidRPr="006C406E">
        <w:rPr>
          <w:color w:val="000000" w:themeColor="text1"/>
          <w:sz w:val="24"/>
          <w:szCs w:val="24"/>
        </w:rPr>
        <w:t xml:space="preserve"> laiks</w:t>
      </w:r>
      <w:r w:rsidR="005A5938" w:rsidRPr="006C406E">
        <w:rPr>
          <w:color w:val="000000" w:themeColor="text1"/>
          <w:sz w:val="24"/>
          <w:szCs w:val="24"/>
        </w:rPr>
        <w:t xml:space="preserve"> un apstākļi</w:t>
      </w:r>
      <w:r w:rsidRPr="006C406E">
        <w:rPr>
          <w:color w:val="000000" w:themeColor="text1"/>
          <w:sz w:val="24"/>
          <w:szCs w:val="24"/>
        </w:rPr>
        <w:t xml:space="preserve">, izpildes termiņš, </w:t>
      </w:r>
      <w:r w:rsidR="00CC2224" w:rsidRPr="006C406E">
        <w:rPr>
          <w:color w:val="000000" w:themeColor="text1"/>
          <w:sz w:val="24"/>
          <w:szCs w:val="24"/>
        </w:rPr>
        <w:t xml:space="preserve">kvalitātes pārbaude un darbu </w:t>
      </w:r>
      <w:r w:rsidRPr="006C406E">
        <w:rPr>
          <w:color w:val="000000" w:themeColor="text1"/>
          <w:sz w:val="24"/>
          <w:szCs w:val="24"/>
        </w:rPr>
        <w:t>pieņemšanas</w:t>
      </w:r>
      <w:r w:rsidR="00C12A73" w:rsidRPr="006C406E">
        <w:rPr>
          <w:color w:val="000000" w:themeColor="text1"/>
          <w:sz w:val="24"/>
          <w:szCs w:val="24"/>
        </w:rPr>
        <w:t xml:space="preserve"> kārtība, maks</w:t>
      </w:r>
      <w:r w:rsidR="00CC2224" w:rsidRPr="006C406E">
        <w:rPr>
          <w:color w:val="000000" w:themeColor="text1"/>
          <w:sz w:val="24"/>
          <w:szCs w:val="24"/>
        </w:rPr>
        <w:t>ājumu no</w:t>
      </w:r>
      <w:r w:rsidR="00C12A73" w:rsidRPr="006C406E">
        <w:rPr>
          <w:color w:val="000000" w:themeColor="text1"/>
          <w:sz w:val="24"/>
          <w:szCs w:val="24"/>
        </w:rPr>
        <w:t>teikumi</w:t>
      </w:r>
      <w:r w:rsidRPr="006C406E">
        <w:rPr>
          <w:color w:val="000000" w:themeColor="text1"/>
          <w:sz w:val="24"/>
          <w:szCs w:val="24"/>
        </w:rPr>
        <w:t xml:space="preserve"> un kārtība,</w:t>
      </w:r>
      <w:r w:rsidR="00C12A73" w:rsidRPr="006C406E">
        <w:rPr>
          <w:color w:val="000000" w:themeColor="text1"/>
          <w:sz w:val="24"/>
          <w:szCs w:val="24"/>
        </w:rPr>
        <w:t xml:space="preserve"> garantijas, sadarbības kārtība, pušu atbildība</w:t>
      </w:r>
      <w:r w:rsidR="00B618C8" w:rsidRPr="006C406E">
        <w:rPr>
          <w:color w:val="000000" w:themeColor="text1"/>
          <w:sz w:val="24"/>
          <w:szCs w:val="24"/>
        </w:rPr>
        <w:t xml:space="preserve"> </w:t>
      </w:r>
      <w:r w:rsidRPr="006C406E">
        <w:rPr>
          <w:color w:val="000000" w:themeColor="text1"/>
          <w:sz w:val="24"/>
          <w:szCs w:val="24"/>
        </w:rPr>
        <w:t>u.c., dokumentējot visus būtiskos</w:t>
      </w:r>
      <w:r w:rsidR="00CC2224" w:rsidRPr="006C406E">
        <w:rPr>
          <w:color w:val="000000" w:themeColor="text1"/>
          <w:sz w:val="24"/>
          <w:szCs w:val="24"/>
        </w:rPr>
        <w:t xml:space="preserve"> un</w:t>
      </w:r>
      <w:r w:rsidRPr="006C406E">
        <w:rPr>
          <w:color w:val="000000" w:themeColor="text1"/>
          <w:sz w:val="24"/>
          <w:szCs w:val="24"/>
        </w:rPr>
        <w:t xml:space="preserve"> izmaksas veidojošos aspektus.</w:t>
      </w:r>
    </w:p>
    <w:p w14:paraId="6CE85D62" w14:textId="1B9E951D" w:rsidR="00BF5CB4" w:rsidRPr="006C406E" w:rsidRDefault="00BF5CB4" w:rsidP="00BF5CB4">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Līgumiem ar nemainīgām vienības cenām Pasūtītājs paredz cenu pārskatīšanas kārtību</w:t>
      </w:r>
      <w:r w:rsidR="00053BEB" w:rsidRPr="006C406E">
        <w:rPr>
          <w:color w:val="000000" w:themeColor="text1"/>
          <w:sz w:val="24"/>
          <w:szCs w:val="24"/>
        </w:rPr>
        <w:t xml:space="preserve"> tirgus izmaiņu gadījumā</w:t>
      </w:r>
      <w:r w:rsidRPr="006C406E">
        <w:rPr>
          <w:color w:val="000000" w:themeColor="text1"/>
          <w:sz w:val="24"/>
          <w:szCs w:val="24"/>
        </w:rPr>
        <w:t>, ja līguma termiņš ir garāks par 2 (diviem) gadiem.</w:t>
      </w:r>
    </w:p>
    <w:p w14:paraId="62070078" w14:textId="045A22C8" w:rsidR="00BF5CB4" w:rsidRPr="006C406E" w:rsidRDefault="00C12A73" w:rsidP="000B7BED">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Katrā konkrētā gadījumā </w:t>
      </w:r>
      <w:r w:rsidR="00BF5CB4" w:rsidRPr="006C406E">
        <w:rPr>
          <w:color w:val="000000" w:themeColor="text1"/>
          <w:sz w:val="24"/>
          <w:szCs w:val="24"/>
        </w:rPr>
        <w:t>P</w:t>
      </w:r>
      <w:r w:rsidRPr="006C406E">
        <w:rPr>
          <w:color w:val="000000" w:themeColor="text1"/>
          <w:sz w:val="24"/>
          <w:szCs w:val="24"/>
        </w:rPr>
        <w:t xml:space="preserve">asūtītājam </w:t>
      </w:r>
      <w:r w:rsidR="00415461" w:rsidRPr="006C406E">
        <w:rPr>
          <w:color w:val="000000" w:themeColor="text1"/>
          <w:sz w:val="24"/>
          <w:szCs w:val="24"/>
        </w:rPr>
        <w:t xml:space="preserve">ir </w:t>
      </w:r>
      <w:r w:rsidRPr="006C406E">
        <w:rPr>
          <w:color w:val="000000" w:themeColor="text1"/>
          <w:sz w:val="24"/>
          <w:szCs w:val="24"/>
        </w:rPr>
        <w:t xml:space="preserve">jāizvērtē, kādi apstākļi varētu mainīties </w:t>
      </w:r>
      <w:r w:rsidR="00047D8B" w:rsidRPr="006C406E">
        <w:rPr>
          <w:color w:val="000000" w:themeColor="text1"/>
          <w:sz w:val="24"/>
          <w:szCs w:val="24"/>
        </w:rPr>
        <w:t>l</w:t>
      </w:r>
      <w:r w:rsidRPr="006C406E">
        <w:rPr>
          <w:color w:val="000000" w:themeColor="text1"/>
          <w:sz w:val="24"/>
          <w:szCs w:val="24"/>
        </w:rPr>
        <w:t xml:space="preserve">īguma izpildes gaitā un kā tie varētu ietekmēt </w:t>
      </w:r>
      <w:r w:rsidR="00047D8B" w:rsidRPr="006C406E">
        <w:rPr>
          <w:color w:val="000000" w:themeColor="text1"/>
          <w:sz w:val="24"/>
          <w:szCs w:val="24"/>
        </w:rPr>
        <w:t>l</w:t>
      </w:r>
      <w:r w:rsidRPr="006C406E">
        <w:rPr>
          <w:color w:val="000000" w:themeColor="text1"/>
          <w:sz w:val="24"/>
          <w:szCs w:val="24"/>
        </w:rPr>
        <w:t xml:space="preserve">īguma izpildi, jo īpaši attiecībā uz </w:t>
      </w:r>
      <w:r w:rsidR="00415461" w:rsidRPr="006C406E">
        <w:rPr>
          <w:color w:val="000000" w:themeColor="text1"/>
          <w:sz w:val="24"/>
          <w:szCs w:val="24"/>
        </w:rPr>
        <w:t>līguma</w:t>
      </w:r>
      <w:r w:rsidRPr="006C406E">
        <w:rPr>
          <w:color w:val="000000" w:themeColor="text1"/>
          <w:sz w:val="24"/>
          <w:szCs w:val="24"/>
        </w:rPr>
        <w:t xml:space="preserve"> priekšmetu un tā apjomu, paredzamo </w:t>
      </w:r>
      <w:r w:rsidR="00415461" w:rsidRPr="006C406E">
        <w:rPr>
          <w:color w:val="000000" w:themeColor="text1"/>
          <w:sz w:val="24"/>
          <w:szCs w:val="24"/>
        </w:rPr>
        <w:t>l</w:t>
      </w:r>
      <w:r w:rsidRPr="006C406E">
        <w:rPr>
          <w:color w:val="000000" w:themeColor="text1"/>
          <w:sz w:val="24"/>
          <w:szCs w:val="24"/>
        </w:rPr>
        <w:t>īguma izpildes termiņu un līgumcenu. Pasūtītājs</w:t>
      </w:r>
      <w:r w:rsidR="00641BCC" w:rsidRPr="006C406E">
        <w:rPr>
          <w:color w:val="000000" w:themeColor="text1"/>
          <w:sz w:val="24"/>
          <w:szCs w:val="24"/>
        </w:rPr>
        <w:t xml:space="preserve"> savlaicīgi</w:t>
      </w:r>
      <w:r w:rsidRPr="006C406E">
        <w:rPr>
          <w:color w:val="000000" w:themeColor="text1"/>
          <w:sz w:val="24"/>
          <w:szCs w:val="24"/>
        </w:rPr>
        <w:t xml:space="preserve"> </w:t>
      </w:r>
      <w:r w:rsidR="00047D8B" w:rsidRPr="006C406E">
        <w:rPr>
          <w:color w:val="000000" w:themeColor="text1"/>
          <w:sz w:val="24"/>
          <w:szCs w:val="24"/>
        </w:rPr>
        <w:t>nosaka gadījumu</w:t>
      </w:r>
      <w:r w:rsidR="00BF5CB4" w:rsidRPr="006C406E">
        <w:rPr>
          <w:color w:val="000000" w:themeColor="text1"/>
          <w:sz w:val="24"/>
          <w:szCs w:val="24"/>
        </w:rPr>
        <w:t>s</w:t>
      </w:r>
      <w:r w:rsidR="00047D8B" w:rsidRPr="006C406E">
        <w:rPr>
          <w:color w:val="000000" w:themeColor="text1"/>
          <w:sz w:val="24"/>
          <w:szCs w:val="24"/>
        </w:rPr>
        <w:t>, kādos tiks veikti</w:t>
      </w:r>
      <w:r w:rsidRPr="006C406E">
        <w:rPr>
          <w:color w:val="000000" w:themeColor="text1"/>
          <w:sz w:val="24"/>
          <w:szCs w:val="24"/>
        </w:rPr>
        <w:t xml:space="preserve"> līguma grozījum</w:t>
      </w:r>
      <w:r w:rsidR="00047D8B" w:rsidRPr="006C406E">
        <w:rPr>
          <w:color w:val="000000" w:themeColor="text1"/>
          <w:sz w:val="24"/>
          <w:szCs w:val="24"/>
        </w:rPr>
        <w:t>i</w:t>
      </w:r>
      <w:r w:rsidRPr="006C406E">
        <w:rPr>
          <w:color w:val="000000" w:themeColor="text1"/>
          <w:sz w:val="24"/>
          <w:szCs w:val="24"/>
        </w:rPr>
        <w:t>, konkrēti definējot: kādos gadījumos (ar kādiem nosacījumiem) grozījumi ir pieļaujami; kādā apjomā t</w:t>
      </w:r>
      <w:r w:rsidR="00BF5CB4" w:rsidRPr="006C406E">
        <w:rPr>
          <w:color w:val="000000" w:themeColor="text1"/>
          <w:sz w:val="24"/>
          <w:szCs w:val="24"/>
        </w:rPr>
        <w:t>os var veikt</w:t>
      </w:r>
      <w:r w:rsidRPr="006C406E">
        <w:rPr>
          <w:color w:val="000000" w:themeColor="text1"/>
          <w:sz w:val="24"/>
          <w:szCs w:val="24"/>
        </w:rPr>
        <w:t>; kas tieši var tikt grozīts.</w:t>
      </w:r>
    </w:p>
    <w:p w14:paraId="63187321" w14:textId="58584F35" w:rsidR="00291865" w:rsidRPr="006C406E" w:rsidRDefault="00291865" w:rsidP="006D41D1">
      <w:pPr>
        <w:pStyle w:val="Heading30"/>
        <w:keepNext/>
        <w:keepLines/>
        <w:numPr>
          <w:ilvl w:val="0"/>
          <w:numId w:val="18"/>
        </w:numPr>
        <w:shd w:val="clear" w:color="auto" w:fill="auto"/>
        <w:spacing w:before="120" w:after="120" w:line="240" w:lineRule="auto"/>
        <w:ind w:left="0" w:firstLine="0"/>
        <w:jc w:val="center"/>
        <w:rPr>
          <w:color w:val="000000" w:themeColor="text1"/>
          <w:sz w:val="24"/>
          <w:szCs w:val="24"/>
        </w:rPr>
      </w:pPr>
      <w:bookmarkStart w:id="8" w:name="bookmark3"/>
      <w:r w:rsidRPr="006C406E">
        <w:rPr>
          <w:color w:val="000000" w:themeColor="text1"/>
          <w:sz w:val="24"/>
          <w:szCs w:val="24"/>
        </w:rPr>
        <w:t>IEPIRKUMU PLĀNOŠANA</w:t>
      </w:r>
      <w:bookmarkEnd w:id="8"/>
    </w:p>
    <w:p w14:paraId="6C02B037" w14:textId="7E5B6165" w:rsidR="00291865" w:rsidRPr="006C406E" w:rsidRDefault="000D5950"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Katr</w:t>
      </w:r>
      <w:r w:rsidR="002C2647" w:rsidRPr="006C406E">
        <w:rPr>
          <w:color w:val="000000" w:themeColor="text1"/>
          <w:sz w:val="24"/>
          <w:szCs w:val="24"/>
        </w:rPr>
        <w:t>a</w:t>
      </w:r>
      <w:r w:rsidRPr="006C406E">
        <w:rPr>
          <w:color w:val="000000" w:themeColor="text1"/>
          <w:sz w:val="24"/>
          <w:szCs w:val="24"/>
        </w:rPr>
        <w:t xml:space="preserve"> </w:t>
      </w:r>
      <w:r w:rsidR="00291865" w:rsidRPr="006C406E">
        <w:rPr>
          <w:color w:val="000000" w:themeColor="text1"/>
          <w:sz w:val="24"/>
          <w:szCs w:val="24"/>
        </w:rPr>
        <w:t>Pasūtītāj</w:t>
      </w:r>
      <w:r w:rsidR="002C2647" w:rsidRPr="006C406E">
        <w:rPr>
          <w:color w:val="000000" w:themeColor="text1"/>
          <w:sz w:val="24"/>
          <w:szCs w:val="24"/>
        </w:rPr>
        <w:t xml:space="preserve">a </w:t>
      </w:r>
      <w:r w:rsidR="00B30ABC" w:rsidRPr="006C406E">
        <w:rPr>
          <w:color w:val="000000" w:themeColor="text1"/>
          <w:sz w:val="24"/>
          <w:szCs w:val="24"/>
        </w:rPr>
        <w:t xml:space="preserve">Pārstāvis </w:t>
      </w:r>
      <w:r w:rsidR="008E541A" w:rsidRPr="006C406E">
        <w:rPr>
          <w:color w:val="000000" w:themeColor="text1"/>
          <w:sz w:val="24"/>
          <w:szCs w:val="24"/>
        </w:rPr>
        <w:t>14 (četrpadsmit) dienu laikā pēc gadskārtējā budžeta apstiprināšanas dienas</w:t>
      </w:r>
      <w:r w:rsidR="00291865" w:rsidRPr="006C406E">
        <w:rPr>
          <w:color w:val="000000" w:themeColor="text1"/>
          <w:sz w:val="24"/>
          <w:szCs w:val="24"/>
        </w:rPr>
        <w:t xml:space="preserve"> atbilstoši </w:t>
      </w:r>
      <w:r w:rsidR="003450C2" w:rsidRPr="006C406E">
        <w:rPr>
          <w:color w:val="000000" w:themeColor="text1"/>
          <w:sz w:val="24"/>
          <w:szCs w:val="24"/>
        </w:rPr>
        <w:t>iestādes</w:t>
      </w:r>
      <w:r w:rsidR="00291865" w:rsidRPr="006C406E">
        <w:rPr>
          <w:color w:val="000000" w:themeColor="text1"/>
          <w:sz w:val="24"/>
          <w:szCs w:val="24"/>
        </w:rPr>
        <w:t xml:space="preserve"> darbības mērķiem un attīstības prioritātēm</w:t>
      </w:r>
      <w:r w:rsidRPr="006C406E">
        <w:rPr>
          <w:color w:val="000000" w:themeColor="text1"/>
          <w:sz w:val="24"/>
          <w:szCs w:val="24"/>
        </w:rPr>
        <w:t xml:space="preserve"> sagatavo</w:t>
      </w:r>
      <w:r w:rsidR="004906D3" w:rsidRPr="006C406E">
        <w:rPr>
          <w:color w:val="000000" w:themeColor="text1"/>
          <w:sz w:val="24"/>
          <w:szCs w:val="24"/>
        </w:rPr>
        <w:t xml:space="preserve"> Pasūtītāja iepirkumu plānu, ko iesniedz Izpilddir</w:t>
      </w:r>
      <w:r w:rsidR="0063701C" w:rsidRPr="006C406E">
        <w:rPr>
          <w:color w:val="000000" w:themeColor="text1"/>
          <w:sz w:val="24"/>
          <w:szCs w:val="24"/>
        </w:rPr>
        <w:t>e</w:t>
      </w:r>
      <w:r w:rsidR="004906D3" w:rsidRPr="006C406E">
        <w:rPr>
          <w:color w:val="000000" w:themeColor="text1"/>
          <w:sz w:val="24"/>
          <w:szCs w:val="24"/>
        </w:rPr>
        <w:t>ktoram</w:t>
      </w:r>
      <w:r w:rsidRPr="006C406E">
        <w:rPr>
          <w:color w:val="000000" w:themeColor="text1"/>
          <w:sz w:val="24"/>
          <w:szCs w:val="24"/>
        </w:rPr>
        <w:t xml:space="preserve"> pašvaldības dokumentu vadības sistēmā Namejs (turpmāk – DVS Namejs)</w:t>
      </w:r>
      <w:r w:rsidR="004906D3" w:rsidRPr="006C406E">
        <w:rPr>
          <w:color w:val="000000" w:themeColor="text1"/>
          <w:sz w:val="24"/>
          <w:szCs w:val="24"/>
        </w:rPr>
        <w:t xml:space="preserve">. </w:t>
      </w:r>
      <w:r w:rsidR="00E9789D" w:rsidRPr="006C406E">
        <w:rPr>
          <w:color w:val="000000" w:themeColor="text1"/>
          <w:sz w:val="24"/>
          <w:szCs w:val="24"/>
        </w:rPr>
        <w:t>I</w:t>
      </w:r>
      <w:r w:rsidR="004906D3" w:rsidRPr="006C406E">
        <w:rPr>
          <w:color w:val="000000" w:themeColor="text1"/>
          <w:sz w:val="24"/>
          <w:szCs w:val="24"/>
        </w:rPr>
        <w:t>epirkumu plān</w:t>
      </w:r>
      <w:r w:rsidRPr="006C406E">
        <w:rPr>
          <w:color w:val="000000" w:themeColor="text1"/>
          <w:sz w:val="24"/>
          <w:szCs w:val="24"/>
        </w:rPr>
        <w:t xml:space="preserve">ā </w:t>
      </w:r>
      <w:r w:rsidR="009F29D8" w:rsidRPr="006C406E">
        <w:rPr>
          <w:color w:val="000000" w:themeColor="text1"/>
          <w:sz w:val="24"/>
          <w:szCs w:val="24"/>
        </w:rPr>
        <w:t xml:space="preserve">iekļauj </w:t>
      </w:r>
      <w:r w:rsidRPr="006C406E">
        <w:rPr>
          <w:color w:val="000000" w:themeColor="text1"/>
          <w:sz w:val="24"/>
          <w:szCs w:val="24"/>
        </w:rPr>
        <w:t xml:space="preserve">ikdienas vajadzībām </w:t>
      </w:r>
      <w:r w:rsidR="009F29D8" w:rsidRPr="006C406E">
        <w:rPr>
          <w:color w:val="000000" w:themeColor="text1"/>
          <w:sz w:val="24"/>
          <w:szCs w:val="24"/>
        </w:rPr>
        <w:t xml:space="preserve">nepieciešamos </w:t>
      </w:r>
      <w:r w:rsidRPr="006C406E">
        <w:rPr>
          <w:color w:val="000000" w:themeColor="text1"/>
          <w:sz w:val="24"/>
          <w:szCs w:val="24"/>
        </w:rPr>
        <w:t>regulāros pakalpojumus</w:t>
      </w:r>
      <w:r w:rsidR="00097C9D" w:rsidRPr="006C406E">
        <w:rPr>
          <w:color w:val="000000" w:themeColor="text1"/>
          <w:sz w:val="24"/>
          <w:szCs w:val="24"/>
        </w:rPr>
        <w:t>,</w:t>
      </w:r>
      <w:r w:rsidRPr="006C406E">
        <w:rPr>
          <w:color w:val="000000" w:themeColor="text1"/>
          <w:sz w:val="24"/>
          <w:szCs w:val="24"/>
        </w:rPr>
        <w:t xml:space="preserve"> piegādes</w:t>
      </w:r>
      <w:r w:rsidR="00097C9D" w:rsidRPr="006C406E">
        <w:rPr>
          <w:color w:val="000000" w:themeColor="text1"/>
          <w:sz w:val="24"/>
          <w:szCs w:val="24"/>
        </w:rPr>
        <w:t xml:space="preserve"> un būvdarbus</w:t>
      </w:r>
      <w:r w:rsidRPr="006C406E">
        <w:rPr>
          <w:color w:val="000000" w:themeColor="text1"/>
          <w:sz w:val="24"/>
          <w:szCs w:val="24"/>
        </w:rPr>
        <w:t>,</w:t>
      </w:r>
      <w:r w:rsidR="003549F7" w:rsidRPr="006C406E">
        <w:rPr>
          <w:color w:val="000000" w:themeColor="text1"/>
          <w:sz w:val="24"/>
          <w:szCs w:val="24"/>
        </w:rPr>
        <w:t xml:space="preserve"> un</w:t>
      </w:r>
      <w:r w:rsidR="00641BCC" w:rsidRPr="006C406E">
        <w:rPr>
          <w:color w:val="000000" w:themeColor="text1"/>
          <w:sz w:val="24"/>
          <w:szCs w:val="24"/>
        </w:rPr>
        <w:t xml:space="preserve"> pašvaldības</w:t>
      </w:r>
      <w:r w:rsidR="00291865" w:rsidRPr="006C406E">
        <w:rPr>
          <w:color w:val="000000" w:themeColor="text1"/>
          <w:sz w:val="24"/>
          <w:szCs w:val="24"/>
        </w:rPr>
        <w:t xml:space="preserve"> </w:t>
      </w:r>
      <w:r w:rsidR="009F29D8" w:rsidRPr="006C406E">
        <w:rPr>
          <w:color w:val="000000" w:themeColor="text1"/>
          <w:sz w:val="24"/>
          <w:szCs w:val="24"/>
        </w:rPr>
        <w:t>investīciju plān</w:t>
      </w:r>
      <w:r w:rsidR="00400230" w:rsidRPr="006C406E">
        <w:rPr>
          <w:color w:val="000000" w:themeColor="text1"/>
          <w:sz w:val="24"/>
          <w:szCs w:val="24"/>
        </w:rPr>
        <w:t>ā</w:t>
      </w:r>
      <w:r w:rsidR="009F29D8" w:rsidRPr="006C406E">
        <w:rPr>
          <w:color w:val="000000" w:themeColor="text1"/>
          <w:sz w:val="24"/>
          <w:szCs w:val="24"/>
        </w:rPr>
        <w:t xml:space="preserve"> iekļautos pakalpojumus, piegādes un būvdarbus</w:t>
      </w:r>
      <w:r w:rsidR="003E0D2D" w:rsidRPr="006C406E">
        <w:rPr>
          <w:color w:val="000000" w:themeColor="text1"/>
          <w:sz w:val="24"/>
          <w:szCs w:val="24"/>
        </w:rPr>
        <w:t xml:space="preserve">, kam </w:t>
      </w:r>
      <w:r w:rsidR="00E9789D" w:rsidRPr="006C406E">
        <w:rPr>
          <w:color w:val="000000" w:themeColor="text1"/>
          <w:sz w:val="24"/>
          <w:szCs w:val="24"/>
        </w:rPr>
        <w:t>paredzamās izmaksas</w:t>
      </w:r>
      <w:r w:rsidR="003E0D2D" w:rsidRPr="006C406E">
        <w:rPr>
          <w:color w:val="000000" w:themeColor="text1"/>
          <w:sz w:val="24"/>
          <w:szCs w:val="24"/>
        </w:rPr>
        <w:t xml:space="preserve"> ir no 1 </w:t>
      </w:r>
      <w:r w:rsidR="003E0D2D" w:rsidRPr="006C406E">
        <w:rPr>
          <w:i/>
          <w:iCs/>
          <w:color w:val="000000" w:themeColor="text1"/>
          <w:sz w:val="24"/>
          <w:szCs w:val="24"/>
        </w:rPr>
        <w:t>euro</w:t>
      </w:r>
      <w:r w:rsidR="00E9789D" w:rsidRPr="006C406E">
        <w:rPr>
          <w:i/>
          <w:iCs/>
          <w:color w:val="000000" w:themeColor="text1"/>
          <w:sz w:val="24"/>
          <w:szCs w:val="24"/>
        </w:rPr>
        <w:t xml:space="preserve"> </w:t>
      </w:r>
      <w:r w:rsidR="00E9789D" w:rsidRPr="006C406E">
        <w:rPr>
          <w:color w:val="000000" w:themeColor="text1"/>
          <w:sz w:val="24"/>
          <w:szCs w:val="24"/>
        </w:rPr>
        <w:t>ar PVN</w:t>
      </w:r>
      <w:r w:rsidR="009F29D8" w:rsidRPr="006C406E">
        <w:rPr>
          <w:color w:val="000000" w:themeColor="text1"/>
          <w:sz w:val="24"/>
          <w:szCs w:val="24"/>
        </w:rPr>
        <w:t>.</w:t>
      </w:r>
    </w:p>
    <w:p w14:paraId="6FD96C29" w14:textId="2AC779B6" w:rsidR="0063701C" w:rsidRPr="006C406E" w:rsidRDefault="0063701C"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Pasūtītāja </w:t>
      </w:r>
      <w:r w:rsidR="00B30ABC" w:rsidRPr="006C406E">
        <w:rPr>
          <w:color w:val="000000" w:themeColor="text1"/>
          <w:sz w:val="24"/>
          <w:szCs w:val="24"/>
        </w:rPr>
        <w:t xml:space="preserve">Pārstāvis </w:t>
      </w:r>
      <w:r w:rsidRPr="006C406E">
        <w:rPr>
          <w:color w:val="000000" w:themeColor="text1"/>
          <w:sz w:val="24"/>
          <w:szCs w:val="24"/>
        </w:rPr>
        <w:t>ikreiz pēc izmaiņām 14 (četrpadsmit) dienu laikā sagatavo un iesniedz Izpilddirektoram DVS Namejs aktualizētu Pasūtītāja iepirkumu plānu.</w:t>
      </w:r>
    </w:p>
    <w:p w14:paraId="72AA0503" w14:textId="2F7360D5" w:rsidR="009F29D8" w:rsidRPr="006C406E" w:rsidRDefault="00E47140"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Pasūtītājs “</w:t>
      </w:r>
      <w:r w:rsidR="009F29D8" w:rsidRPr="006C406E">
        <w:rPr>
          <w:color w:val="000000" w:themeColor="text1"/>
          <w:sz w:val="24"/>
          <w:szCs w:val="24"/>
        </w:rPr>
        <w:t xml:space="preserve">Madonas novada </w:t>
      </w:r>
      <w:r w:rsidR="00FF686F" w:rsidRPr="006C406E">
        <w:rPr>
          <w:color w:val="000000" w:themeColor="text1"/>
          <w:sz w:val="24"/>
          <w:szCs w:val="24"/>
        </w:rPr>
        <w:t>C</w:t>
      </w:r>
      <w:r w:rsidR="009F29D8" w:rsidRPr="006C406E">
        <w:rPr>
          <w:color w:val="000000" w:themeColor="text1"/>
          <w:sz w:val="24"/>
          <w:szCs w:val="24"/>
        </w:rPr>
        <w:t>entrālā administrācija</w:t>
      </w:r>
      <w:r w:rsidRPr="006C406E">
        <w:rPr>
          <w:color w:val="000000" w:themeColor="text1"/>
          <w:sz w:val="24"/>
          <w:szCs w:val="24"/>
        </w:rPr>
        <w:t>”</w:t>
      </w:r>
      <w:r w:rsidR="009F29D8" w:rsidRPr="006C406E">
        <w:rPr>
          <w:color w:val="000000" w:themeColor="text1"/>
          <w:sz w:val="24"/>
          <w:szCs w:val="24"/>
        </w:rPr>
        <w:t xml:space="preserve"> papildus </w:t>
      </w:r>
      <w:r w:rsidR="00C9411B" w:rsidRPr="006C406E">
        <w:rPr>
          <w:color w:val="000000" w:themeColor="text1"/>
          <w:sz w:val="24"/>
          <w:szCs w:val="24"/>
        </w:rPr>
        <w:t>N</w:t>
      </w:r>
      <w:r w:rsidR="009F29D8" w:rsidRPr="006C406E">
        <w:rPr>
          <w:color w:val="000000" w:themeColor="text1"/>
          <w:sz w:val="24"/>
          <w:szCs w:val="24"/>
        </w:rPr>
        <w:t xml:space="preserve">oteikumu </w:t>
      </w:r>
      <w:r w:rsidR="00415461" w:rsidRPr="006C406E">
        <w:rPr>
          <w:color w:val="000000" w:themeColor="text1"/>
          <w:sz w:val="24"/>
          <w:szCs w:val="24"/>
        </w:rPr>
        <w:t>1</w:t>
      </w:r>
      <w:r w:rsidR="00FF686F" w:rsidRPr="006C406E">
        <w:rPr>
          <w:color w:val="000000" w:themeColor="text1"/>
          <w:sz w:val="24"/>
          <w:szCs w:val="24"/>
        </w:rPr>
        <w:t>7</w:t>
      </w:r>
      <w:r w:rsidR="009F29D8" w:rsidRPr="006C406E">
        <w:rPr>
          <w:color w:val="000000" w:themeColor="text1"/>
          <w:sz w:val="24"/>
          <w:szCs w:val="24"/>
        </w:rPr>
        <w:t>.punktā noteiktajam</w:t>
      </w:r>
      <w:r w:rsidR="004906D3" w:rsidRPr="006C406E">
        <w:rPr>
          <w:color w:val="000000" w:themeColor="text1"/>
          <w:sz w:val="24"/>
          <w:szCs w:val="24"/>
        </w:rPr>
        <w:t xml:space="preserve"> </w:t>
      </w:r>
      <w:r w:rsidR="009F29D8" w:rsidRPr="006C406E">
        <w:rPr>
          <w:color w:val="000000" w:themeColor="text1"/>
          <w:sz w:val="24"/>
          <w:szCs w:val="24"/>
        </w:rPr>
        <w:t>iepirkumu plānā iekļauj</w:t>
      </w:r>
      <w:r w:rsidR="006E02A3" w:rsidRPr="006C406E">
        <w:rPr>
          <w:color w:val="000000" w:themeColor="text1"/>
          <w:sz w:val="24"/>
          <w:szCs w:val="24"/>
        </w:rPr>
        <w:t xml:space="preserve"> </w:t>
      </w:r>
      <w:r w:rsidR="009F29D8" w:rsidRPr="006C406E">
        <w:rPr>
          <w:color w:val="000000" w:themeColor="text1"/>
          <w:sz w:val="24"/>
          <w:szCs w:val="24"/>
        </w:rPr>
        <w:t xml:space="preserve">Eiropas Savienības struktūrfondu un citu </w:t>
      </w:r>
      <w:r w:rsidR="00FF686F" w:rsidRPr="006C406E">
        <w:rPr>
          <w:color w:val="000000" w:themeColor="text1"/>
          <w:sz w:val="24"/>
          <w:szCs w:val="24"/>
        </w:rPr>
        <w:t xml:space="preserve">valsts vai </w:t>
      </w:r>
      <w:r w:rsidR="009F29D8" w:rsidRPr="006C406E">
        <w:rPr>
          <w:color w:val="000000" w:themeColor="text1"/>
          <w:sz w:val="24"/>
          <w:szCs w:val="24"/>
        </w:rPr>
        <w:t>ārvalstu finanšu līdzekļu projektu</w:t>
      </w:r>
      <w:r w:rsidR="004906D3" w:rsidRPr="006C406E">
        <w:rPr>
          <w:color w:val="000000" w:themeColor="text1"/>
          <w:sz w:val="24"/>
          <w:szCs w:val="24"/>
        </w:rPr>
        <w:t xml:space="preserve"> (turpmāk – Projekts)</w:t>
      </w:r>
      <w:r w:rsidR="009F29D8" w:rsidRPr="006C406E">
        <w:rPr>
          <w:color w:val="000000" w:themeColor="text1"/>
          <w:sz w:val="24"/>
          <w:szCs w:val="24"/>
        </w:rPr>
        <w:t xml:space="preserve"> īstenošanai </w:t>
      </w:r>
      <w:r w:rsidR="006E02A3" w:rsidRPr="006C406E">
        <w:rPr>
          <w:color w:val="000000" w:themeColor="text1"/>
          <w:sz w:val="24"/>
          <w:szCs w:val="24"/>
        </w:rPr>
        <w:t xml:space="preserve">pašvaldībā </w:t>
      </w:r>
      <w:r w:rsidR="0021650F" w:rsidRPr="006C406E">
        <w:rPr>
          <w:color w:val="000000" w:themeColor="text1"/>
          <w:sz w:val="24"/>
          <w:szCs w:val="24"/>
        </w:rPr>
        <w:t>plānotos</w:t>
      </w:r>
      <w:r w:rsidR="009F29D8" w:rsidRPr="006C406E">
        <w:rPr>
          <w:color w:val="000000" w:themeColor="text1"/>
          <w:sz w:val="24"/>
          <w:szCs w:val="24"/>
        </w:rPr>
        <w:t xml:space="preserve"> iepirkumus.</w:t>
      </w:r>
    </w:p>
    <w:p w14:paraId="3CCADC50" w14:textId="6D14442A" w:rsidR="002751AA" w:rsidRPr="006C406E" w:rsidRDefault="002751AA"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Iepirkumu plānošanā </w:t>
      </w:r>
      <w:r w:rsidR="000F71BC" w:rsidRPr="006C406E">
        <w:rPr>
          <w:color w:val="000000" w:themeColor="text1"/>
          <w:sz w:val="24"/>
          <w:szCs w:val="24"/>
        </w:rPr>
        <w:t>paredzamo</w:t>
      </w:r>
      <w:r w:rsidRPr="006C406E">
        <w:rPr>
          <w:color w:val="000000" w:themeColor="text1"/>
          <w:sz w:val="24"/>
          <w:szCs w:val="24"/>
        </w:rPr>
        <w:t xml:space="preserve"> līgumcenu </w:t>
      </w:r>
      <w:r w:rsidR="00665180" w:rsidRPr="006C406E">
        <w:rPr>
          <w:color w:val="000000" w:themeColor="text1"/>
          <w:sz w:val="24"/>
          <w:szCs w:val="24"/>
        </w:rPr>
        <w:t>nosaka</w:t>
      </w:r>
      <w:r w:rsidR="00B43C5B" w:rsidRPr="006C406E">
        <w:rPr>
          <w:color w:val="000000" w:themeColor="text1"/>
          <w:sz w:val="24"/>
          <w:szCs w:val="24"/>
        </w:rPr>
        <w:t>,</w:t>
      </w:r>
      <w:r w:rsidRPr="006C406E">
        <w:rPr>
          <w:color w:val="000000" w:themeColor="text1"/>
          <w:sz w:val="24"/>
          <w:szCs w:val="24"/>
        </w:rPr>
        <w:t xml:space="preserve"> </w:t>
      </w:r>
      <w:r w:rsidR="00B43C5B" w:rsidRPr="006C406E">
        <w:rPr>
          <w:color w:val="000000" w:themeColor="text1"/>
          <w:sz w:val="24"/>
          <w:szCs w:val="24"/>
        </w:rPr>
        <w:t xml:space="preserve">ievērojot PIL 11.pantu </w:t>
      </w:r>
      <w:r w:rsidR="00B43C5B" w:rsidRPr="006C406E">
        <w:rPr>
          <w:i/>
          <w:iCs/>
          <w:color w:val="000000" w:themeColor="text1"/>
          <w:sz w:val="24"/>
          <w:szCs w:val="24"/>
        </w:rPr>
        <w:t>Paredzamās līgumcenas noteikšana</w:t>
      </w:r>
      <w:r w:rsidR="00B43C5B" w:rsidRPr="006C406E">
        <w:rPr>
          <w:color w:val="000000" w:themeColor="text1"/>
          <w:sz w:val="24"/>
          <w:szCs w:val="24"/>
        </w:rPr>
        <w:t xml:space="preserve">. Paredzamā līgumcena ir </w:t>
      </w:r>
      <w:r w:rsidRPr="006C406E">
        <w:rPr>
          <w:color w:val="000000" w:themeColor="text1"/>
          <w:sz w:val="24"/>
          <w:szCs w:val="24"/>
          <w:shd w:val="clear" w:color="auto" w:fill="FFFFFF"/>
        </w:rPr>
        <w:t>kopēj</w:t>
      </w:r>
      <w:r w:rsidR="00B43C5B" w:rsidRPr="006C406E">
        <w:rPr>
          <w:color w:val="000000" w:themeColor="text1"/>
          <w:sz w:val="24"/>
          <w:szCs w:val="24"/>
          <w:shd w:val="clear" w:color="auto" w:fill="FFFFFF"/>
        </w:rPr>
        <w:t>ā</w:t>
      </w:r>
      <w:r w:rsidRPr="006C406E">
        <w:rPr>
          <w:color w:val="000000" w:themeColor="text1"/>
          <w:sz w:val="24"/>
          <w:szCs w:val="24"/>
          <w:shd w:val="clear" w:color="auto" w:fill="FFFFFF"/>
        </w:rPr>
        <w:t xml:space="preserve"> samaks</w:t>
      </w:r>
      <w:r w:rsidR="00B43C5B" w:rsidRPr="006C406E">
        <w:rPr>
          <w:color w:val="000000" w:themeColor="text1"/>
          <w:sz w:val="24"/>
          <w:szCs w:val="24"/>
          <w:shd w:val="clear" w:color="auto" w:fill="FFFFFF"/>
        </w:rPr>
        <w:t>a</w:t>
      </w:r>
      <w:r w:rsidR="00EE7926" w:rsidRPr="006C406E">
        <w:rPr>
          <w:color w:val="000000" w:themeColor="text1"/>
          <w:sz w:val="24"/>
          <w:szCs w:val="24"/>
          <w:shd w:val="clear" w:color="auto" w:fill="FFFFFF"/>
        </w:rPr>
        <w:t xml:space="preserve"> </w:t>
      </w:r>
      <w:r w:rsidRPr="006C406E">
        <w:rPr>
          <w:color w:val="000000" w:themeColor="text1"/>
          <w:sz w:val="24"/>
          <w:szCs w:val="24"/>
          <w:shd w:val="clear" w:color="auto" w:fill="FFFFFF"/>
        </w:rPr>
        <w:t>pa</w:t>
      </w:r>
      <w:r w:rsidR="009D15BD" w:rsidRPr="006C406E">
        <w:rPr>
          <w:color w:val="000000" w:themeColor="text1"/>
          <w:sz w:val="24"/>
          <w:szCs w:val="24"/>
          <w:shd w:val="clear" w:color="auto" w:fill="FFFFFF"/>
        </w:rPr>
        <w:t>r</w:t>
      </w:r>
      <w:r w:rsidRPr="006C406E">
        <w:rPr>
          <w:color w:val="000000" w:themeColor="text1"/>
          <w:sz w:val="24"/>
          <w:szCs w:val="24"/>
          <w:shd w:val="clear" w:color="auto" w:fill="FFFFFF"/>
        </w:rPr>
        <w:t xml:space="preserve"> līguma izpildi, </w:t>
      </w:r>
      <w:r w:rsidR="00B43C5B" w:rsidRPr="006C406E">
        <w:rPr>
          <w:color w:val="000000" w:themeColor="text1"/>
          <w:sz w:val="24"/>
          <w:szCs w:val="24"/>
          <w:shd w:val="clear" w:color="auto" w:fill="FFFFFF"/>
        </w:rPr>
        <w:t>tajā</w:t>
      </w:r>
      <w:r w:rsidR="0021650F" w:rsidRPr="006C406E">
        <w:rPr>
          <w:color w:val="000000" w:themeColor="text1"/>
          <w:sz w:val="24"/>
          <w:szCs w:val="24"/>
          <w:shd w:val="clear" w:color="auto" w:fill="FFFFFF"/>
        </w:rPr>
        <w:t xml:space="preserve"> ir</w:t>
      </w:r>
      <w:r w:rsidRPr="006C406E">
        <w:rPr>
          <w:color w:val="000000" w:themeColor="text1"/>
          <w:sz w:val="24"/>
          <w:szCs w:val="24"/>
          <w:shd w:val="clear" w:color="auto" w:fill="FFFFFF"/>
        </w:rPr>
        <w:t xml:space="preserve"> ietverti visi piemērojamie nodokļi, izņemot tikai pievienotās vērtības nodokli.</w:t>
      </w:r>
      <w:r w:rsidR="00665180" w:rsidRPr="006C406E">
        <w:rPr>
          <w:color w:val="000000" w:themeColor="text1"/>
          <w:sz w:val="24"/>
          <w:szCs w:val="24"/>
          <w:shd w:val="clear" w:color="auto" w:fill="FFFFFF"/>
        </w:rPr>
        <w:t xml:space="preserve"> </w:t>
      </w:r>
      <w:r w:rsidR="000F71BC" w:rsidRPr="006C406E">
        <w:rPr>
          <w:color w:val="000000" w:themeColor="text1"/>
          <w:sz w:val="24"/>
          <w:szCs w:val="24"/>
          <w:shd w:val="clear" w:color="auto" w:fill="FFFFFF"/>
        </w:rPr>
        <w:t>Paredzamā</w:t>
      </w:r>
      <w:r w:rsidR="00665180" w:rsidRPr="006C406E">
        <w:rPr>
          <w:color w:val="000000" w:themeColor="text1"/>
          <w:sz w:val="24"/>
          <w:szCs w:val="24"/>
          <w:shd w:val="clear" w:color="auto" w:fill="FFFFFF"/>
        </w:rPr>
        <w:t xml:space="preserve"> l</w:t>
      </w:r>
      <w:r w:rsidR="00665180" w:rsidRPr="006C406E">
        <w:rPr>
          <w:color w:val="000000" w:themeColor="text1"/>
          <w:sz w:val="24"/>
          <w:szCs w:val="24"/>
        </w:rPr>
        <w:t>īgumcen</w:t>
      </w:r>
      <w:r w:rsidR="000F71BC" w:rsidRPr="006C406E">
        <w:rPr>
          <w:color w:val="000000" w:themeColor="text1"/>
          <w:sz w:val="24"/>
          <w:szCs w:val="24"/>
        </w:rPr>
        <w:t xml:space="preserve">a ietver </w:t>
      </w:r>
      <w:r w:rsidR="00665180" w:rsidRPr="006C406E">
        <w:rPr>
          <w:color w:val="000000" w:themeColor="text1"/>
          <w:sz w:val="24"/>
          <w:szCs w:val="24"/>
        </w:rPr>
        <w:t xml:space="preserve">arī </w:t>
      </w:r>
      <w:r w:rsidR="003E0D2D" w:rsidRPr="006C406E">
        <w:rPr>
          <w:color w:val="000000" w:themeColor="text1"/>
          <w:sz w:val="24"/>
          <w:szCs w:val="24"/>
        </w:rPr>
        <w:t>paredzētos</w:t>
      </w:r>
      <w:r w:rsidR="00665180" w:rsidRPr="006C406E">
        <w:rPr>
          <w:color w:val="000000" w:themeColor="text1"/>
          <w:sz w:val="24"/>
          <w:szCs w:val="24"/>
        </w:rPr>
        <w:t xml:space="preserve"> līguma grozījumus un papildinājumus, kā arī summas, </w:t>
      </w:r>
      <w:r w:rsidR="00665180" w:rsidRPr="006C406E">
        <w:rPr>
          <w:color w:val="000000" w:themeColor="text1"/>
          <w:sz w:val="24"/>
          <w:szCs w:val="24"/>
          <w:shd w:val="clear" w:color="auto" w:fill="FFFFFF"/>
        </w:rPr>
        <w:t xml:space="preserve">ko </w:t>
      </w:r>
      <w:r w:rsidR="0021650F" w:rsidRPr="006C406E">
        <w:rPr>
          <w:color w:val="000000" w:themeColor="text1"/>
          <w:sz w:val="24"/>
          <w:szCs w:val="24"/>
          <w:shd w:val="clear" w:color="auto" w:fill="FFFFFF"/>
        </w:rPr>
        <w:t>P</w:t>
      </w:r>
      <w:r w:rsidR="0021650F" w:rsidRPr="006C406E">
        <w:rPr>
          <w:color w:val="000000" w:themeColor="text1"/>
          <w:sz w:val="24"/>
          <w:szCs w:val="24"/>
        </w:rPr>
        <w:t xml:space="preserve">iegādātājs </w:t>
      </w:r>
      <w:r w:rsidR="00665180" w:rsidRPr="006C406E">
        <w:rPr>
          <w:color w:val="000000" w:themeColor="text1"/>
          <w:sz w:val="24"/>
          <w:szCs w:val="24"/>
          <w:shd w:val="clear" w:color="auto" w:fill="FFFFFF"/>
        </w:rPr>
        <w:t xml:space="preserve">var saņemt no citām personām saistībā ar </w:t>
      </w:r>
      <w:r w:rsidR="000F71BC" w:rsidRPr="006C406E">
        <w:rPr>
          <w:color w:val="000000" w:themeColor="text1"/>
          <w:sz w:val="24"/>
          <w:szCs w:val="24"/>
          <w:shd w:val="clear" w:color="auto" w:fill="FFFFFF"/>
        </w:rPr>
        <w:t>konkrētā</w:t>
      </w:r>
      <w:r w:rsidR="00665180" w:rsidRPr="006C406E">
        <w:rPr>
          <w:color w:val="000000" w:themeColor="text1"/>
          <w:sz w:val="24"/>
          <w:szCs w:val="24"/>
          <w:shd w:val="clear" w:color="auto" w:fill="FFFFFF"/>
        </w:rPr>
        <w:t xml:space="preserve"> līguma izpildi.</w:t>
      </w:r>
    </w:p>
    <w:p w14:paraId="529F0BFF" w14:textId="25B779F1" w:rsidR="003370F8" w:rsidRPr="006C406E" w:rsidRDefault="003370F8"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Regulāriem pakalpojumiem, piegādēm un būvdarbiem paredzamo līgumcenu nosaka uz </w:t>
      </w:r>
      <w:r w:rsidR="006E02A3" w:rsidRPr="006C406E">
        <w:rPr>
          <w:color w:val="000000" w:themeColor="text1"/>
          <w:sz w:val="24"/>
          <w:szCs w:val="24"/>
        </w:rPr>
        <w:t>saimniecisko</w:t>
      </w:r>
      <w:r w:rsidRPr="006C406E">
        <w:rPr>
          <w:color w:val="000000" w:themeColor="text1"/>
          <w:sz w:val="24"/>
          <w:szCs w:val="24"/>
        </w:rPr>
        <w:t xml:space="preserve"> gadu, bet, ja līgum</w:t>
      </w:r>
      <w:r w:rsidR="003E0D2D" w:rsidRPr="006C406E">
        <w:rPr>
          <w:color w:val="000000" w:themeColor="text1"/>
          <w:sz w:val="24"/>
          <w:szCs w:val="24"/>
        </w:rPr>
        <w:t>a termiņš</w:t>
      </w:r>
      <w:r w:rsidRPr="006C406E">
        <w:rPr>
          <w:color w:val="000000" w:themeColor="text1"/>
          <w:sz w:val="24"/>
          <w:szCs w:val="24"/>
        </w:rPr>
        <w:t xml:space="preserve"> pārsniedz vienu gadu, tad uz visu līguma termiņu. Projektos paredzamo līgumcenu nosaka uz visu Projekta termiņu, skaitot kopā ar  attiecīgo regulāro pakalpojumu, piegāžu </w:t>
      </w:r>
      <w:r w:rsidR="00641BCC" w:rsidRPr="006C406E">
        <w:rPr>
          <w:color w:val="000000" w:themeColor="text1"/>
          <w:sz w:val="24"/>
          <w:szCs w:val="24"/>
        </w:rPr>
        <w:t>vai</w:t>
      </w:r>
      <w:r w:rsidRPr="006C406E">
        <w:rPr>
          <w:color w:val="000000" w:themeColor="text1"/>
          <w:sz w:val="24"/>
          <w:szCs w:val="24"/>
        </w:rPr>
        <w:t xml:space="preserve"> būvdarbu paredzamo līgumcenu.</w:t>
      </w:r>
    </w:p>
    <w:p w14:paraId="5B9FE6AD" w14:textId="2FAC5CD9" w:rsidR="006F4DDD" w:rsidRPr="006C406E" w:rsidRDefault="006F4DDD"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shd w:val="clear" w:color="auto" w:fill="FFFFFF"/>
        </w:rPr>
        <w:t>Pasūtītājam</w:t>
      </w:r>
      <w:r w:rsidR="00F02213" w:rsidRPr="006C406E">
        <w:rPr>
          <w:color w:val="000000" w:themeColor="text1"/>
          <w:sz w:val="24"/>
          <w:szCs w:val="24"/>
          <w:shd w:val="clear" w:color="auto" w:fill="FFFFFF"/>
        </w:rPr>
        <w:t xml:space="preserve"> iepirkumu plānošanā</w:t>
      </w:r>
      <w:r w:rsidRPr="006C406E">
        <w:rPr>
          <w:color w:val="000000" w:themeColor="text1"/>
          <w:sz w:val="24"/>
          <w:szCs w:val="24"/>
          <w:shd w:val="clear" w:color="auto" w:fill="FFFFFF"/>
        </w:rPr>
        <w:t xml:space="preserve"> jo īpaši jāņem vērā PIL 11.panta </w:t>
      </w:r>
      <w:r w:rsidR="0046474E" w:rsidRPr="006C406E">
        <w:rPr>
          <w:color w:val="000000" w:themeColor="text1"/>
          <w:sz w:val="24"/>
          <w:szCs w:val="24"/>
          <w:shd w:val="clear" w:color="auto" w:fill="FFFFFF"/>
        </w:rPr>
        <w:t>(4)</w:t>
      </w:r>
      <w:r w:rsidRPr="006C406E">
        <w:rPr>
          <w:color w:val="000000" w:themeColor="text1"/>
          <w:sz w:val="24"/>
          <w:szCs w:val="24"/>
          <w:shd w:val="clear" w:color="auto" w:fill="FFFFFF"/>
        </w:rPr>
        <w:t xml:space="preserve"> daļa </w:t>
      </w:r>
      <w:r w:rsidR="009D15BD" w:rsidRPr="006C406E">
        <w:rPr>
          <w:i/>
          <w:iCs/>
          <w:color w:val="000000" w:themeColor="text1"/>
          <w:sz w:val="24"/>
          <w:szCs w:val="24"/>
          <w:shd w:val="clear" w:color="auto" w:fill="FFFFFF"/>
        </w:rPr>
        <w:t>Nav atļauts sadalīt daļās būvdarbu projektus, paredzamās piegādes vai pakalpojumus, lai izvairītos no iepirkuma vai attiecīgās iepirkuma procedūras piemērošanas. Paredzamās līgumcenas noteikšanai nav atļauts izmantot tādu metodi, kas vērsta uz šajā likumā noteikto iepirkumu vai iepirkuma procedūru nepiemērošanu.</w:t>
      </w:r>
    </w:p>
    <w:p w14:paraId="218C634C" w14:textId="2FF96A5E" w:rsidR="00BA4508" w:rsidRPr="006C406E" w:rsidRDefault="00F02213"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Nosakot līguma termiņu un paredzamo līgumcenu, ņem vērā iespējamās cenu svārstības, tehnoloģiju attīstību un citus aspektus. </w:t>
      </w:r>
      <w:r w:rsidR="00BA4508" w:rsidRPr="006C406E">
        <w:rPr>
          <w:color w:val="000000" w:themeColor="text1"/>
          <w:sz w:val="24"/>
          <w:szCs w:val="24"/>
        </w:rPr>
        <w:t xml:space="preserve">Iepirkuma līgumu plāno slēgt uz laiku ne ilgāku par pieciem gadiem (PIL 60.panta </w:t>
      </w:r>
      <w:r w:rsidR="0046474E" w:rsidRPr="006C406E">
        <w:rPr>
          <w:color w:val="000000" w:themeColor="text1"/>
          <w:sz w:val="24"/>
          <w:szCs w:val="24"/>
        </w:rPr>
        <w:t>(4)</w:t>
      </w:r>
      <w:r w:rsidR="00BA4508" w:rsidRPr="006C406E">
        <w:rPr>
          <w:color w:val="000000" w:themeColor="text1"/>
          <w:sz w:val="24"/>
          <w:szCs w:val="24"/>
        </w:rPr>
        <w:t xml:space="preserve"> daļa</w:t>
      </w:r>
      <w:r w:rsidR="00FD6E27" w:rsidRPr="006C406E">
        <w:rPr>
          <w:color w:val="000000" w:themeColor="text1"/>
          <w:sz w:val="24"/>
          <w:szCs w:val="24"/>
        </w:rPr>
        <w:t xml:space="preserve">, vispārīgo vienošanos plāno slēgt uz laiku līdz četriem gadiem (PIL 56.panta </w:t>
      </w:r>
      <w:r w:rsidR="0046474E" w:rsidRPr="006C406E">
        <w:rPr>
          <w:color w:val="000000" w:themeColor="text1"/>
          <w:sz w:val="24"/>
          <w:szCs w:val="24"/>
        </w:rPr>
        <w:t>(4)</w:t>
      </w:r>
      <w:r w:rsidR="00FD6E27" w:rsidRPr="006C406E">
        <w:rPr>
          <w:color w:val="000000" w:themeColor="text1"/>
          <w:sz w:val="24"/>
          <w:szCs w:val="24"/>
        </w:rPr>
        <w:t xml:space="preserve"> daļa)</w:t>
      </w:r>
      <w:r w:rsidR="00BA4508" w:rsidRPr="006C406E">
        <w:rPr>
          <w:color w:val="000000" w:themeColor="text1"/>
          <w:sz w:val="24"/>
          <w:szCs w:val="24"/>
        </w:rPr>
        <w:t xml:space="preserve">. </w:t>
      </w:r>
      <w:r w:rsidR="00FA66E6" w:rsidRPr="006C406E">
        <w:rPr>
          <w:color w:val="000000" w:themeColor="text1"/>
          <w:sz w:val="24"/>
          <w:szCs w:val="24"/>
        </w:rPr>
        <w:t>Pasūtītājs ir tiesīgs plānot iepirkuma līgum</w:t>
      </w:r>
      <w:r w:rsidR="0014484D" w:rsidRPr="006C406E">
        <w:rPr>
          <w:color w:val="000000" w:themeColor="text1"/>
          <w:sz w:val="24"/>
          <w:szCs w:val="24"/>
        </w:rPr>
        <w:t>a slēgšanu</w:t>
      </w:r>
      <w:r w:rsidR="00FA66E6" w:rsidRPr="006C406E">
        <w:rPr>
          <w:color w:val="000000" w:themeColor="text1"/>
          <w:sz w:val="24"/>
          <w:szCs w:val="24"/>
        </w:rPr>
        <w:t xml:space="preserve"> uz ilgāku laiku, ja tas ir būtiski nepieciešams iepirkuma līguma izpildes nodrošināšanai ar iepirkuma līguma priekšmetu tieši saistītu tehnisku vai ekonomisku apstākļu dēļ</w:t>
      </w:r>
      <w:r w:rsidR="0014484D" w:rsidRPr="006C406E">
        <w:rPr>
          <w:color w:val="000000" w:themeColor="text1"/>
          <w:sz w:val="24"/>
          <w:szCs w:val="24"/>
        </w:rPr>
        <w:t xml:space="preserve"> un ir saņemta pašvaldības Domes atļauja (PIL 60.panta </w:t>
      </w:r>
      <w:r w:rsidR="0046474E" w:rsidRPr="006C406E">
        <w:rPr>
          <w:color w:val="000000" w:themeColor="text1"/>
          <w:sz w:val="24"/>
          <w:szCs w:val="24"/>
        </w:rPr>
        <w:t>(4)</w:t>
      </w:r>
      <w:r w:rsidR="0014484D" w:rsidRPr="006C406E">
        <w:rPr>
          <w:color w:val="000000" w:themeColor="text1"/>
          <w:sz w:val="24"/>
          <w:szCs w:val="24"/>
        </w:rPr>
        <w:t xml:space="preserve"> daļa)</w:t>
      </w:r>
      <w:r w:rsidR="00FA66E6" w:rsidRPr="006C406E">
        <w:rPr>
          <w:color w:val="000000" w:themeColor="text1"/>
          <w:sz w:val="24"/>
          <w:szCs w:val="24"/>
        </w:rPr>
        <w:t>.</w:t>
      </w:r>
    </w:p>
    <w:p w14:paraId="1C11DCCB" w14:textId="6743EE13" w:rsidR="00164474" w:rsidRPr="006C406E" w:rsidRDefault="00FA66E6" w:rsidP="0091332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Iepirkumu plānu sagatavo atbilstoši Noteikumu 1.pielikumam “Pasūtītāja iepirkumu </w:t>
      </w:r>
      <w:r w:rsidRPr="006C406E">
        <w:rPr>
          <w:color w:val="000000" w:themeColor="text1"/>
          <w:sz w:val="24"/>
          <w:szCs w:val="24"/>
        </w:rPr>
        <w:lastRenderedPageBreak/>
        <w:t>plāns”, norādot tajā prasīto informāciju.</w:t>
      </w:r>
      <w:r w:rsidR="009A4AAE" w:rsidRPr="006C406E">
        <w:rPr>
          <w:color w:val="000000" w:themeColor="text1"/>
          <w:sz w:val="24"/>
          <w:szCs w:val="24"/>
        </w:rPr>
        <w:t xml:space="preserve"> </w:t>
      </w:r>
    </w:p>
    <w:p w14:paraId="35360228" w14:textId="46BD6806" w:rsidR="00400230" w:rsidRPr="006C406E" w:rsidRDefault="00400230" w:rsidP="0063701C">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Juridiskā un personāla nodaļa pēc Noteikumu 7.punktā minētā Izpilddirektora rīkojuma</w:t>
      </w:r>
      <w:r w:rsidR="006E02A3" w:rsidRPr="006C406E">
        <w:rPr>
          <w:color w:val="000000" w:themeColor="text1"/>
          <w:sz w:val="24"/>
          <w:szCs w:val="24"/>
        </w:rPr>
        <w:t>,</w:t>
      </w:r>
      <w:r w:rsidR="00EB34F0" w:rsidRPr="006C406E">
        <w:rPr>
          <w:color w:val="000000" w:themeColor="text1"/>
          <w:sz w:val="24"/>
          <w:szCs w:val="24"/>
        </w:rPr>
        <w:t xml:space="preserve"> Pasūtītāju iepirkumu plānu vai attiecīgi to grozījumu </w:t>
      </w:r>
      <w:r w:rsidRPr="006C406E">
        <w:rPr>
          <w:color w:val="000000" w:themeColor="text1"/>
          <w:sz w:val="24"/>
          <w:szCs w:val="24"/>
        </w:rPr>
        <w:t xml:space="preserve">saņemšanas publicē </w:t>
      </w:r>
      <w:r w:rsidR="003E0D2D" w:rsidRPr="006C406E">
        <w:rPr>
          <w:color w:val="000000" w:themeColor="text1"/>
          <w:sz w:val="24"/>
          <w:szCs w:val="24"/>
        </w:rPr>
        <w:t>EIS</w:t>
      </w:r>
      <w:r w:rsidR="00EB34F0" w:rsidRPr="006C406E">
        <w:rPr>
          <w:color w:val="000000" w:themeColor="text1"/>
          <w:sz w:val="24"/>
          <w:szCs w:val="24"/>
        </w:rPr>
        <w:t xml:space="preserve"> </w:t>
      </w:r>
      <w:r w:rsidR="006D41D1" w:rsidRPr="006C406E">
        <w:rPr>
          <w:color w:val="000000" w:themeColor="text1"/>
          <w:sz w:val="24"/>
          <w:szCs w:val="24"/>
        </w:rPr>
        <w:t>informāciju par plānotajiem Iepirkumiem</w:t>
      </w:r>
      <w:r w:rsidR="005E0A9F" w:rsidRPr="006C406E">
        <w:rPr>
          <w:color w:val="000000" w:themeColor="text1"/>
          <w:sz w:val="24"/>
          <w:szCs w:val="24"/>
        </w:rPr>
        <w:t xml:space="preserve"> atbilstoši PIL 18.panta </w:t>
      </w:r>
      <w:r w:rsidR="0046474E" w:rsidRPr="006C406E">
        <w:rPr>
          <w:color w:val="000000" w:themeColor="text1"/>
          <w:sz w:val="24"/>
          <w:szCs w:val="24"/>
        </w:rPr>
        <w:t>(1)</w:t>
      </w:r>
      <w:r w:rsidR="005E0A9F" w:rsidRPr="006C406E">
        <w:rPr>
          <w:color w:val="000000" w:themeColor="text1"/>
          <w:sz w:val="24"/>
          <w:szCs w:val="24"/>
        </w:rPr>
        <w:t xml:space="preserve"> daļai</w:t>
      </w:r>
      <w:r w:rsidR="006D41D1" w:rsidRPr="006C406E">
        <w:rPr>
          <w:color w:val="000000" w:themeColor="text1"/>
          <w:sz w:val="24"/>
          <w:szCs w:val="24"/>
        </w:rPr>
        <w:t>.</w:t>
      </w:r>
      <w:r w:rsidR="00EB34F0" w:rsidRPr="006C406E">
        <w:rPr>
          <w:color w:val="000000" w:themeColor="text1"/>
          <w:sz w:val="24"/>
          <w:szCs w:val="24"/>
        </w:rPr>
        <w:t xml:space="preserve"> </w:t>
      </w:r>
    </w:p>
    <w:p w14:paraId="68259C06" w14:textId="57E54924" w:rsidR="00291865" w:rsidRPr="006C406E" w:rsidRDefault="008E1BBA" w:rsidP="006D41D1">
      <w:pPr>
        <w:pStyle w:val="Bodytext20"/>
        <w:numPr>
          <w:ilvl w:val="0"/>
          <w:numId w:val="18"/>
        </w:numPr>
        <w:shd w:val="clear" w:color="auto" w:fill="auto"/>
        <w:tabs>
          <w:tab w:val="left" w:pos="560"/>
        </w:tabs>
        <w:spacing w:before="120" w:after="120" w:line="240" w:lineRule="auto"/>
        <w:ind w:left="0" w:firstLine="0"/>
        <w:jc w:val="center"/>
        <w:rPr>
          <w:b/>
          <w:bCs/>
          <w:color w:val="000000" w:themeColor="text1"/>
          <w:sz w:val="24"/>
          <w:szCs w:val="24"/>
        </w:rPr>
      </w:pPr>
      <w:r w:rsidRPr="006C406E">
        <w:rPr>
          <w:b/>
          <w:bCs/>
          <w:color w:val="000000" w:themeColor="text1"/>
          <w:sz w:val="24"/>
          <w:szCs w:val="24"/>
        </w:rPr>
        <w:t xml:space="preserve">TIRGUS </w:t>
      </w:r>
      <w:r w:rsidR="00047D8B" w:rsidRPr="006C406E">
        <w:rPr>
          <w:b/>
          <w:bCs/>
          <w:color w:val="000000" w:themeColor="text1"/>
          <w:sz w:val="24"/>
          <w:szCs w:val="24"/>
        </w:rPr>
        <w:t>IZPĒTES</w:t>
      </w:r>
      <w:r w:rsidR="00291865" w:rsidRPr="006C406E">
        <w:rPr>
          <w:b/>
          <w:bCs/>
          <w:color w:val="000000" w:themeColor="text1"/>
          <w:sz w:val="24"/>
          <w:szCs w:val="24"/>
        </w:rPr>
        <w:t xml:space="preserve"> VEIKŠANAS KĀRTĪBA</w:t>
      </w:r>
    </w:p>
    <w:p w14:paraId="5E5D26C2" w14:textId="1830FBE5" w:rsidR="00C81CBC" w:rsidRPr="006C406E" w:rsidRDefault="008E1BBA"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Tirgus izpēte ir </w:t>
      </w:r>
      <w:r w:rsidR="00C81CBC" w:rsidRPr="006C406E">
        <w:rPr>
          <w:color w:val="000000" w:themeColor="text1"/>
          <w:sz w:val="24"/>
          <w:szCs w:val="24"/>
        </w:rPr>
        <w:t xml:space="preserve">aktīvas darbības </w:t>
      </w:r>
      <w:r w:rsidR="0019447D" w:rsidRPr="006C406E">
        <w:rPr>
          <w:color w:val="000000" w:themeColor="text1"/>
          <w:sz w:val="24"/>
          <w:szCs w:val="24"/>
        </w:rPr>
        <w:t>līguma priekšmetam atbilstošā</w:t>
      </w:r>
      <w:r w:rsidR="00C81CBC" w:rsidRPr="006C406E">
        <w:rPr>
          <w:color w:val="000000" w:themeColor="text1"/>
          <w:sz w:val="24"/>
          <w:szCs w:val="24"/>
        </w:rPr>
        <w:t xml:space="preserve"> tirgus sektora izpētē (tirgus dalībnieku loka identificēšana</w:t>
      </w:r>
      <w:r w:rsidR="0019447D" w:rsidRPr="006C406E">
        <w:rPr>
          <w:color w:val="000000" w:themeColor="text1"/>
          <w:sz w:val="24"/>
          <w:szCs w:val="24"/>
        </w:rPr>
        <w:t xml:space="preserve">, </w:t>
      </w:r>
      <w:r w:rsidR="00C81CBC" w:rsidRPr="006C406E">
        <w:rPr>
          <w:color w:val="000000" w:themeColor="text1"/>
          <w:sz w:val="24"/>
          <w:szCs w:val="24"/>
        </w:rPr>
        <w:t>tirgus piedāvājuma</w:t>
      </w:r>
      <w:r w:rsidR="00CD7CCB" w:rsidRPr="006C406E">
        <w:rPr>
          <w:color w:val="000000" w:themeColor="text1"/>
          <w:sz w:val="24"/>
          <w:szCs w:val="24"/>
        </w:rPr>
        <w:t xml:space="preserve"> un apstākļu</w:t>
      </w:r>
      <w:r w:rsidR="00C81CBC" w:rsidRPr="006C406E">
        <w:rPr>
          <w:color w:val="000000" w:themeColor="text1"/>
          <w:sz w:val="24"/>
          <w:szCs w:val="24"/>
        </w:rPr>
        <w:t xml:space="preserve"> izpēte), lai precīzi noteiktu </w:t>
      </w:r>
      <w:r w:rsidR="00F02213" w:rsidRPr="006C406E">
        <w:rPr>
          <w:color w:val="000000" w:themeColor="text1"/>
          <w:sz w:val="24"/>
          <w:szCs w:val="24"/>
        </w:rPr>
        <w:t>Pasūtītāja vajadzīb</w:t>
      </w:r>
      <w:r w:rsidR="00C81CBC" w:rsidRPr="006C406E">
        <w:rPr>
          <w:color w:val="000000" w:themeColor="text1"/>
          <w:sz w:val="24"/>
          <w:szCs w:val="24"/>
        </w:rPr>
        <w:t>as, definētu līguma priekšmetu un noteiktu paredzamo līgumcenu.</w:t>
      </w:r>
    </w:p>
    <w:p w14:paraId="0C8907DF" w14:textId="2F328556" w:rsidR="00CD7CCB" w:rsidRPr="006C406E" w:rsidRDefault="00CD7CCB" w:rsidP="00CD7CC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Tirgus izpētē ir </w:t>
      </w:r>
      <w:r w:rsidRPr="006C406E">
        <w:rPr>
          <w:color w:val="000000" w:themeColor="text1"/>
          <w:sz w:val="24"/>
          <w:szCs w:val="24"/>
          <w:shd w:val="clear" w:color="auto" w:fill="FFFFFF"/>
        </w:rPr>
        <w:t xml:space="preserve">jāizvēlas reālo situāciju atspoguļojoši informācijas avoti par pieejamiem risinājumiem, iespējamām izmaksām un potenciālo </w:t>
      </w:r>
      <w:r w:rsidR="004C1E97" w:rsidRPr="006C406E">
        <w:rPr>
          <w:color w:val="000000" w:themeColor="text1"/>
          <w:sz w:val="24"/>
          <w:szCs w:val="24"/>
          <w:shd w:val="clear" w:color="auto" w:fill="FFFFFF"/>
        </w:rPr>
        <w:t>P</w:t>
      </w:r>
      <w:r w:rsidRPr="006C406E">
        <w:rPr>
          <w:color w:val="000000" w:themeColor="text1"/>
          <w:sz w:val="24"/>
          <w:szCs w:val="24"/>
          <w:shd w:val="clear" w:color="auto" w:fill="FFFFFF"/>
        </w:rPr>
        <w:t>iegādātāju loku.</w:t>
      </w:r>
    </w:p>
    <w:p w14:paraId="5CFBFFC6" w14:textId="77777777" w:rsidR="00240934" w:rsidRPr="006C406E" w:rsidRDefault="00240934" w:rsidP="00240934">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Pasūtītājs nodrošina P</w:t>
      </w:r>
      <w:r w:rsidRPr="006C406E">
        <w:rPr>
          <w:color w:val="000000" w:themeColor="text1"/>
          <w:sz w:val="24"/>
          <w:szCs w:val="24"/>
          <w:shd w:val="clear" w:color="auto" w:fill="FFFFFF"/>
        </w:rPr>
        <w:t>iegādātāju brīvu konkurenci, publisko personu līdzekļu lietderīgu un efektīvu izmantošanu, un pēc pieprasījuma pamato Pasūtītāja pieņemtos lēmumus saistībā ar finanšu izlietojumu</w:t>
      </w:r>
      <w:r w:rsidRPr="006C406E">
        <w:rPr>
          <w:color w:val="000000" w:themeColor="text1"/>
          <w:sz w:val="24"/>
          <w:szCs w:val="24"/>
        </w:rPr>
        <w:t>.</w:t>
      </w:r>
    </w:p>
    <w:p w14:paraId="606B352F" w14:textId="1DFD1A54" w:rsidR="00FC02A4" w:rsidRPr="006C406E" w:rsidRDefault="00C81CBC"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Tirgus izpēte ir </w:t>
      </w:r>
      <w:r w:rsidR="008E1BBA" w:rsidRPr="006C406E">
        <w:rPr>
          <w:color w:val="000000" w:themeColor="text1"/>
          <w:sz w:val="24"/>
          <w:szCs w:val="24"/>
        </w:rPr>
        <w:t xml:space="preserve">jāveic visiem Zemsliekšņa iepirkumiem, Izņēmumiem un </w:t>
      </w:r>
      <w:r w:rsidR="008E1BBA" w:rsidRPr="006C406E">
        <w:rPr>
          <w:i/>
          <w:iCs/>
          <w:color w:val="000000" w:themeColor="text1"/>
          <w:sz w:val="24"/>
          <w:szCs w:val="24"/>
        </w:rPr>
        <w:t xml:space="preserve">in-house </w:t>
      </w:r>
      <w:r w:rsidR="008E1BBA" w:rsidRPr="006C406E">
        <w:rPr>
          <w:color w:val="000000" w:themeColor="text1"/>
          <w:sz w:val="24"/>
          <w:szCs w:val="24"/>
        </w:rPr>
        <w:t>Izņēmumiem, un Iepirkumiem</w:t>
      </w:r>
      <w:r w:rsidR="007627D3" w:rsidRPr="006C406E">
        <w:rPr>
          <w:color w:val="000000" w:themeColor="text1"/>
          <w:sz w:val="24"/>
          <w:szCs w:val="24"/>
        </w:rPr>
        <w:t>,</w:t>
      </w:r>
      <w:r w:rsidR="00FC02A4" w:rsidRPr="006C406E">
        <w:rPr>
          <w:color w:val="000000" w:themeColor="text1"/>
        </w:rPr>
        <w:t xml:space="preserve"> </w:t>
      </w:r>
      <w:r w:rsidRPr="006C406E">
        <w:rPr>
          <w:color w:val="000000" w:themeColor="text1"/>
          <w:sz w:val="24"/>
          <w:szCs w:val="24"/>
        </w:rPr>
        <w:t>veiktās darbības dokumentējot</w:t>
      </w:r>
      <w:r w:rsidR="00FC02A4" w:rsidRPr="006C406E">
        <w:rPr>
          <w:color w:val="000000" w:themeColor="text1"/>
          <w:sz w:val="24"/>
          <w:szCs w:val="24"/>
        </w:rPr>
        <w:t>.</w:t>
      </w:r>
    </w:p>
    <w:p w14:paraId="5B46860D" w14:textId="67DAEEA1" w:rsidR="00E85360" w:rsidRPr="006C406E" w:rsidRDefault="008E1BBA"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Tirgus izpēte</w:t>
      </w:r>
      <w:r w:rsidR="00F02213" w:rsidRPr="006C406E">
        <w:rPr>
          <w:color w:val="000000" w:themeColor="text1"/>
          <w:sz w:val="24"/>
          <w:szCs w:val="24"/>
        </w:rPr>
        <w:t xml:space="preserve"> ir jāveic, bet to var</w:t>
      </w:r>
      <w:r w:rsidR="00943AFE" w:rsidRPr="006C406E">
        <w:rPr>
          <w:color w:val="000000" w:themeColor="text1"/>
          <w:sz w:val="24"/>
          <w:szCs w:val="24"/>
        </w:rPr>
        <w:t xml:space="preserve"> </w:t>
      </w:r>
      <w:r w:rsidR="00F02213" w:rsidRPr="006C406E">
        <w:rPr>
          <w:color w:val="000000" w:themeColor="text1"/>
          <w:sz w:val="24"/>
          <w:szCs w:val="24"/>
        </w:rPr>
        <w:t>ne</w:t>
      </w:r>
      <w:r w:rsidR="00943AFE" w:rsidRPr="006C406E">
        <w:rPr>
          <w:color w:val="000000" w:themeColor="text1"/>
          <w:sz w:val="24"/>
          <w:szCs w:val="24"/>
        </w:rPr>
        <w:t>dokumentē</w:t>
      </w:r>
      <w:r w:rsidR="00F02213" w:rsidRPr="006C406E">
        <w:rPr>
          <w:color w:val="000000" w:themeColor="text1"/>
          <w:sz w:val="24"/>
          <w:szCs w:val="24"/>
        </w:rPr>
        <w:t>t</w:t>
      </w:r>
      <w:r w:rsidR="00943AFE" w:rsidRPr="006C406E">
        <w:rPr>
          <w:color w:val="000000" w:themeColor="text1"/>
          <w:sz w:val="24"/>
          <w:szCs w:val="24"/>
        </w:rPr>
        <w:t xml:space="preserve"> piegāžu vai pakalpojumu līgumiem </w:t>
      </w:r>
      <w:r w:rsidR="00757D2B" w:rsidRPr="006C406E">
        <w:rPr>
          <w:color w:val="000000" w:themeColor="text1"/>
          <w:sz w:val="24"/>
          <w:szCs w:val="24"/>
        </w:rPr>
        <w:t>un būvdarbu līgumiem</w:t>
      </w:r>
      <w:r w:rsidR="007D3DEE" w:rsidRPr="006C406E">
        <w:rPr>
          <w:color w:val="000000" w:themeColor="text1"/>
          <w:sz w:val="24"/>
          <w:szCs w:val="24"/>
        </w:rPr>
        <w:t>, ja līgumcena nepārsniedz</w:t>
      </w:r>
      <w:r w:rsidR="00216177" w:rsidRPr="006C406E">
        <w:rPr>
          <w:color w:val="000000" w:themeColor="text1"/>
          <w:sz w:val="24"/>
          <w:szCs w:val="24"/>
        </w:rPr>
        <w:t xml:space="preserve"> </w:t>
      </w:r>
      <w:r w:rsidR="007D3DEE" w:rsidRPr="006C406E">
        <w:rPr>
          <w:color w:val="000000" w:themeColor="text1"/>
          <w:sz w:val="24"/>
          <w:szCs w:val="24"/>
        </w:rPr>
        <w:t>1000</w:t>
      </w:r>
      <w:r w:rsidR="00EC1033" w:rsidRPr="006C406E">
        <w:rPr>
          <w:color w:val="000000" w:themeColor="text1"/>
          <w:sz w:val="24"/>
          <w:szCs w:val="24"/>
        </w:rPr>
        <w:t xml:space="preserve"> </w:t>
      </w:r>
      <w:r w:rsidR="00FC02A4" w:rsidRPr="006C406E">
        <w:rPr>
          <w:i/>
          <w:iCs/>
          <w:color w:val="000000" w:themeColor="text1"/>
          <w:sz w:val="24"/>
          <w:szCs w:val="24"/>
        </w:rPr>
        <w:t>euro</w:t>
      </w:r>
      <w:r w:rsidR="007D3DEE" w:rsidRPr="006C406E">
        <w:rPr>
          <w:color w:val="000000" w:themeColor="text1"/>
          <w:sz w:val="24"/>
          <w:szCs w:val="24"/>
        </w:rPr>
        <w:t>, ievērojot iepirkumu plānošanas noteikumus</w:t>
      </w:r>
      <w:r w:rsidR="00044AD1" w:rsidRPr="006C406E">
        <w:rPr>
          <w:color w:val="000000" w:themeColor="text1"/>
          <w:sz w:val="24"/>
          <w:szCs w:val="24"/>
        </w:rPr>
        <w:t xml:space="preserve"> (skatīt Noteikumu </w:t>
      </w:r>
      <w:r w:rsidR="00620307" w:rsidRPr="006C406E">
        <w:rPr>
          <w:color w:val="000000" w:themeColor="text1"/>
          <w:sz w:val="24"/>
          <w:szCs w:val="24"/>
        </w:rPr>
        <w:t>20</w:t>
      </w:r>
      <w:r w:rsidR="00A26C26" w:rsidRPr="006C406E">
        <w:rPr>
          <w:color w:val="000000" w:themeColor="text1"/>
          <w:sz w:val="24"/>
          <w:szCs w:val="24"/>
        </w:rPr>
        <w:t>., 2</w:t>
      </w:r>
      <w:r w:rsidR="00620307" w:rsidRPr="006C406E">
        <w:rPr>
          <w:color w:val="000000" w:themeColor="text1"/>
          <w:sz w:val="24"/>
          <w:szCs w:val="24"/>
        </w:rPr>
        <w:t>1</w:t>
      </w:r>
      <w:r w:rsidR="00A26C26" w:rsidRPr="006C406E">
        <w:rPr>
          <w:color w:val="000000" w:themeColor="text1"/>
          <w:sz w:val="24"/>
          <w:szCs w:val="24"/>
        </w:rPr>
        <w:t>.</w:t>
      </w:r>
      <w:r w:rsidR="00620307" w:rsidRPr="006C406E">
        <w:rPr>
          <w:color w:val="000000" w:themeColor="text1"/>
          <w:sz w:val="24"/>
          <w:szCs w:val="24"/>
        </w:rPr>
        <w:t>, 22.</w:t>
      </w:r>
      <w:r w:rsidR="00A26C26" w:rsidRPr="006C406E">
        <w:rPr>
          <w:color w:val="000000" w:themeColor="text1"/>
          <w:sz w:val="24"/>
          <w:szCs w:val="24"/>
        </w:rPr>
        <w:t xml:space="preserve"> un </w:t>
      </w:r>
      <w:r w:rsidR="00044AD1" w:rsidRPr="006C406E">
        <w:rPr>
          <w:color w:val="000000" w:themeColor="text1"/>
          <w:sz w:val="24"/>
          <w:szCs w:val="24"/>
        </w:rPr>
        <w:t>2</w:t>
      </w:r>
      <w:r w:rsidR="00620307" w:rsidRPr="006C406E">
        <w:rPr>
          <w:color w:val="000000" w:themeColor="text1"/>
          <w:sz w:val="24"/>
          <w:szCs w:val="24"/>
        </w:rPr>
        <w:t>3</w:t>
      </w:r>
      <w:r w:rsidR="00044AD1" w:rsidRPr="006C406E">
        <w:rPr>
          <w:color w:val="000000" w:themeColor="text1"/>
          <w:sz w:val="24"/>
          <w:szCs w:val="24"/>
        </w:rPr>
        <w:t>.punktu)</w:t>
      </w:r>
      <w:r w:rsidR="00943AFE" w:rsidRPr="006C406E">
        <w:rPr>
          <w:color w:val="000000" w:themeColor="text1"/>
          <w:sz w:val="24"/>
          <w:szCs w:val="24"/>
        </w:rPr>
        <w:t>.</w:t>
      </w:r>
    </w:p>
    <w:p w14:paraId="1C2B22A1" w14:textId="525FCBF6" w:rsidR="00565336" w:rsidRPr="006C406E" w:rsidRDefault="00565336" w:rsidP="00565336">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Tirgus izpētes veikšanas mērķi:</w:t>
      </w:r>
    </w:p>
    <w:p w14:paraId="3DDC383B" w14:textId="7DE04EB6" w:rsidR="00565336" w:rsidRPr="006C406E" w:rsidRDefault="00565336" w:rsidP="00565336">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Tirgus izpēti Zemsliekšņa iepirkumiem veic ar mērķi tikai noskaidrot tirgus situāciju vai ar mērķi noskaidrot tirgus situāciju un tās rezultātā uzreiz slēgt</w:t>
      </w:r>
      <w:r w:rsidR="00620307" w:rsidRPr="006C406E">
        <w:rPr>
          <w:color w:val="000000" w:themeColor="text1"/>
          <w:sz w:val="24"/>
          <w:szCs w:val="24"/>
        </w:rPr>
        <w:t xml:space="preserve"> iepirkuma</w:t>
      </w:r>
      <w:r w:rsidRPr="006C406E">
        <w:rPr>
          <w:color w:val="000000" w:themeColor="text1"/>
          <w:sz w:val="24"/>
          <w:szCs w:val="24"/>
        </w:rPr>
        <w:t xml:space="preserve"> līgumu par Piegādātāja iesniegto piedāvājumu.</w:t>
      </w:r>
    </w:p>
    <w:p w14:paraId="4465FCAF" w14:textId="305D6025" w:rsidR="00565336" w:rsidRPr="006C406E" w:rsidRDefault="00565336" w:rsidP="00565336">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 xml:space="preserve">Izņēmumiem un </w:t>
      </w:r>
      <w:r w:rsidRPr="006C406E">
        <w:rPr>
          <w:i/>
          <w:iCs/>
          <w:color w:val="000000" w:themeColor="text1"/>
          <w:sz w:val="24"/>
          <w:szCs w:val="24"/>
        </w:rPr>
        <w:t xml:space="preserve">in-house </w:t>
      </w:r>
      <w:r w:rsidRPr="006C406E">
        <w:rPr>
          <w:color w:val="000000" w:themeColor="text1"/>
          <w:sz w:val="24"/>
          <w:szCs w:val="24"/>
        </w:rPr>
        <w:t>Izņēmumiem tirgus izpēte ietver vismaz izņēmuma gadījuma tiesiskā pamatojuma esamības konstatēšanu</w:t>
      </w:r>
      <w:r w:rsidR="00AC5F63" w:rsidRPr="006C406E">
        <w:rPr>
          <w:color w:val="000000" w:themeColor="text1"/>
          <w:sz w:val="24"/>
          <w:szCs w:val="24"/>
        </w:rPr>
        <w:t xml:space="preserve">. (Izņēmumiem dokumentē atbilstību kādam no PIL 3. vai 5.pantā minētajiem gadījumiem. </w:t>
      </w:r>
      <w:r w:rsidR="00AC5F63" w:rsidRPr="006C406E">
        <w:rPr>
          <w:i/>
          <w:iCs/>
          <w:color w:val="000000" w:themeColor="text1"/>
          <w:sz w:val="24"/>
          <w:szCs w:val="24"/>
        </w:rPr>
        <w:t xml:space="preserve">In-house </w:t>
      </w:r>
      <w:r w:rsidR="00AC5F63" w:rsidRPr="006C406E">
        <w:rPr>
          <w:color w:val="000000" w:themeColor="text1"/>
          <w:sz w:val="24"/>
          <w:szCs w:val="24"/>
        </w:rPr>
        <w:t>Izņēmumiem dokumentē apstākļus, kas pierāda PIL 4.pantā minētās pazīmes</w:t>
      </w:r>
      <w:r w:rsidRPr="006C406E">
        <w:rPr>
          <w:color w:val="000000" w:themeColor="text1"/>
          <w:sz w:val="24"/>
          <w:szCs w:val="24"/>
        </w:rPr>
        <w:t>.</w:t>
      </w:r>
      <w:r w:rsidR="00AC5F63" w:rsidRPr="006C406E">
        <w:rPr>
          <w:color w:val="000000" w:themeColor="text1"/>
          <w:sz w:val="24"/>
          <w:szCs w:val="24"/>
        </w:rPr>
        <w:t>)</w:t>
      </w:r>
    </w:p>
    <w:p w14:paraId="179BA9D5" w14:textId="551B75F3" w:rsidR="00565336" w:rsidRPr="006C406E" w:rsidRDefault="00565336" w:rsidP="00565336">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Tirgus izpēti Iepirkumiem veic ar mērķi noskaidrot tirgus situāciju</w:t>
      </w:r>
      <w:r w:rsidR="00620307" w:rsidRPr="006C406E">
        <w:rPr>
          <w:color w:val="000000" w:themeColor="text1"/>
          <w:sz w:val="24"/>
          <w:szCs w:val="24"/>
        </w:rPr>
        <w:t xml:space="preserve"> un kvalitatīvi sagatavot tehniskās specifikācijas un citas prasības</w:t>
      </w:r>
      <w:r w:rsidR="00AC5F63" w:rsidRPr="006C406E">
        <w:rPr>
          <w:color w:val="000000" w:themeColor="text1"/>
          <w:sz w:val="24"/>
          <w:szCs w:val="24"/>
        </w:rPr>
        <w:t xml:space="preserve"> Iepirkuma veikšanai</w:t>
      </w:r>
      <w:r w:rsidR="00620307" w:rsidRPr="006C406E">
        <w:rPr>
          <w:color w:val="000000" w:themeColor="text1"/>
          <w:sz w:val="24"/>
          <w:szCs w:val="24"/>
        </w:rPr>
        <w:t xml:space="preserve"> un līguma izpildei</w:t>
      </w:r>
      <w:r w:rsidRPr="006C406E">
        <w:rPr>
          <w:color w:val="000000" w:themeColor="text1"/>
          <w:sz w:val="24"/>
          <w:szCs w:val="24"/>
        </w:rPr>
        <w:t>.</w:t>
      </w:r>
    </w:p>
    <w:p w14:paraId="11E1A30B" w14:textId="5D7CD8BE" w:rsidR="00376BBD" w:rsidRPr="006C406E" w:rsidRDefault="00376BBD" w:rsidP="00376BBD">
      <w:pPr>
        <w:pStyle w:val="Default"/>
        <w:numPr>
          <w:ilvl w:val="0"/>
          <w:numId w:val="4"/>
        </w:numPr>
        <w:tabs>
          <w:tab w:val="left" w:pos="426"/>
        </w:tabs>
        <w:ind w:left="142" w:hanging="142"/>
        <w:jc w:val="both"/>
        <w:rPr>
          <w:color w:val="000000" w:themeColor="text1"/>
        </w:rPr>
      </w:pPr>
      <w:r w:rsidRPr="006C406E">
        <w:rPr>
          <w:color w:val="000000" w:themeColor="text1"/>
          <w:shd w:val="clear" w:color="auto" w:fill="FFFFFF"/>
        </w:rPr>
        <w:t>Ja tirgus izpētē konstatēts, ka</w:t>
      </w:r>
      <w:r w:rsidR="007627D3" w:rsidRPr="006C406E">
        <w:rPr>
          <w:color w:val="000000" w:themeColor="text1"/>
          <w:shd w:val="clear" w:color="auto" w:fill="FFFFFF"/>
        </w:rPr>
        <w:t xml:space="preserve"> tirgū</w:t>
      </w:r>
      <w:r w:rsidRPr="006C406E">
        <w:rPr>
          <w:color w:val="000000" w:themeColor="text1"/>
          <w:shd w:val="clear" w:color="auto" w:fill="FFFFFF"/>
        </w:rPr>
        <w:t xml:space="preserve"> nav</w:t>
      </w:r>
      <w:r w:rsidR="007627D3" w:rsidRPr="006C406E">
        <w:rPr>
          <w:color w:val="000000" w:themeColor="text1"/>
          <w:shd w:val="clear" w:color="auto" w:fill="FFFFFF"/>
        </w:rPr>
        <w:t xml:space="preserve"> </w:t>
      </w:r>
      <w:r w:rsidRPr="006C406E">
        <w:rPr>
          <w:color w:val="000000" w:themeColor="text1"/>
          <w:shd w:val="clear" w:color="auto" w:fill="FFFFFF"/>
        </w:rPr>
        <w:t>pietiekams piegādātāju loks</w:t>
      </w:r>
      <w:r w:rsidR="00620307" w:rsidRPr="006C406E">
        <w:rPr>
          <w:color w:val="000000" w:themeColor="text1"/>
          <w:shd w:val="clear" w:color="auto" w:fill="FFFFFF"/>
        </w:rPr>
        <w:t xml:space="preserve"> konkurences nodrošināšanai</w:t>
      </w:r>
      <w:r w:rsidRPr="006C406E">
        <w:rPr>
          <w:color w:val="000000" w:themeColor="text1"/>
          <w:shd w:val="clear" w:color="auto" w:fill="FFFFFF"/>
        </w:rPr>
        <w:t>, Pasūtītājs pirms Iepirkuma veikšanas</w:t>
      </w:r>
      <w:r w:rsidR="007627D3" w:rsidRPr="006C406E">
        <w:rPr>
          <w:color w:val="000000" w:themeColor="text1"/>
          <w:shd w:val="clear" w:color="auto" w:fill="FFFFFF"/>
        </w:rPr>
        <w:t xml:space="preserve"> ierosina Pašvaldības iepirkumu komisijai</w:t>
      </w:r>
      <w:r w:rsidRPr="006C406E">
        <w:rPr>
          <w:color w:val="000000" w:themeColor="text1"/>
          <w:shd w:val="clear" w:color="auto" w:fill="FFFFFF"/>
        </w:rPr>
        <w:t xml:space="preserve"> rīko</w:t>
      </w:r>
      <w:r w:rsidR="007627D3" w:rsidRPr="006C406E">
        <w:rPr>
          <w:color w:val="000000" w:themeColor="text1"/>
          <w:shd w:val="clear" w:color="auto" w:fill="FFFFFF"/>
        </w:rPr>
        <w:t>t</w:t>
      </w:r>
      <w:r w:rsidRPr="006C406E">
        <w:rPr>
          <w:color w:val="000000" w:themeColor="text1"/>
          <w:shd w:val="clear" w:color="auto" w:fill="FFFFFF"/>
        </w:rPr>
        <w:t xml:space="preserve"> apspriedi ar Piegādātājiem, lai sagatavotos Iepirkumam, informētu </w:t>
      </w:r>
      <w:r w:rsidR="00FE551E" w:rsidRPr="006C406E">
        <w:rPr>
          <w:color w:val="000000" w:themeColor="text1"/>
          <w:shd w:val="clear" w:color="auto" w:fill="FFFFFF"/>
        </w:rPr>
        <w:t>P</w:t>
      </w:r>
      <w:r w:rsidRPr="006C406E">
        <w:rPr>
          <w:color w:val="000000" w:themeColor="text1"/>
          <w:shd w:val="clear" w:color="auto" w:fill="FFFFFF"/>
        </w:rPr>
        <w:t>iegādātājus par plānotajām prasībām un noskaidrotu viņu viedokli.</w:t>
      </w:r>
      <w:r w:rsidR="007627D3" w:rsidRPr="006C406E">
        <w:rPr>
          <w:color w:val="000000" w:themeColor="text1"/>
          <w:shd w:val="clear" w:color="auto" w:fill="FFFFFF"/>
        </w:rPr>
        <w:t xml:space="preserve"> Pasūtītājs citos gadījumos</w:t>
      </w:r>
      <w:r w:rsidR="00C81CBC" w:rsidRPr="006C406E">
        <w:rPr>
          <w:color w:val="000000" w:themeColor="text1"/>
          <w:shd w:val="clear" w:color="auto" w:fill="FFFFFF"/>
        </w:rPr>
        <w:t xml:space="preserve"> pēc vajadzības</w:t>
      </w:r>
      <w:r w:rsidR="007627D3" w:rsidRPr="006C406E">
        <w:rPr>
          <w:color w:val="000000" w:themeColor="text1"/>
          <w:shd w:val="clear" w:color="auto" w:fill="FFFFFF"/>
        </w:rPr>
        <w:t xml:space="preserve"> var</w:t>
      </w:r>
      <w:r w:rsidRPr="006C406E">
        <w:rPr>
          <w:color w:val="000000" w:themeColor="text1"/>
          <w:shd w:val="clear" w:color="auto" w:fill="FFFFFF"/>
        </w:rPr>
        <w:t xml:space="preserve"> </w:t>
      </w:r>
      <w:r w:rsidR="007627D3" w:rsidRPr="006C406E">
        <w:rPr>
          <w:color w:val="000000" w:themeColor="text1"/>
          <w:shd w:val="clear" w:color="auto" w:fill="FFFFFF"/>
        </w:rPr>
        <w:t xml:space="preserve">ierosināt Pašvaldības iepirkumu komisijai rīkot apspriedi ar Piegādātājiem. Pašvaldības iepirkumu komisija </w:t>
      </w:r>
      <w:r w:rsidRPr="006C406E">
        <w:rPr>
          <w:color w:val="000000" w:themeColor="text1"/>
          <w:shd w:val="clear" w:color="auto" w:fill="FFFFFF"/>
        </w:rPr>
        <w:t xml:space="preserve">dokumentē un paziņo par apspriedi Piegādātājiem atbilstoši </w:t>
      </w:r>
      <w:r w:rsidRPr="006C406E">
        <w:rPr>
          <w:color w:val="000000" w:themeColor="text1"/>
        </w:rPr>
        <w:t xml:space="preserve">PIL 18.panta </w:t>
      </w:r>
      <w:r w:rsidR="0047501F" w:rsidRPr="006C406E">
        <w:rPr>
          <w:color w:val="000000" w:themeColor="text1"/>
        </w:rPr>
        <w:t>(2), (2</w:t>
      </w:r>
      <w:r w:rsidR="0047501F" w:rsidRPr="006C406E">
        <w:rPr>
          <w:color w:val="000000" w:themeColor="text1"/>
          <w:vertAlign w:val="superscript"/>
        </w:rPr>
        <w:t>1</w:t>
      </w:r>
      <w:r w:rsidR="0047501F" w:rsidRPr="006C406E">
        <w:rPr>
          <w:color w:val="000000" w:themeColor="text1"/>
        </w:rPr>
        <w:t>) un (2</w:t>
      </w:r>
      <w:r w:rsidR="0047501F" w:rsidRPr="006C406E">
        <w:rPr>
          <w:color w:val="000000" w:themeColor="text1"/>
          <w:vertAlign w:val="superscript"/>
        </w:rPr>
        <w:t>2</w:t>
      </w:r>
      <w:r w:rsidR="0047501F" w:rsidRPr="006C406E">
        <w:rPr>
          <w:color w:val="000000" w:themeColor="text1"/>
        </w:rPr>
        <w:t>)</w:t>
      </w:r>
      <w:r w:rsidRPr="006C406E">
        <w:rPr>
          <w:color w:val="000000" w:themeColor="text1"/>
        </w:rPr>
        <w:t xml:space="preserve"> daļai.</w:t>
      </w:r>
    </w:p>
    <w:p w14:paraId="183889E2" w14:textId="43CE299D" w:rsidR="00376BBD" w:rsidRPr="006C406E" w:rsidRDefault="00376BBD" w:rsidP="00376BBD">
      <w:pPr>
        <w:pStyle w:val="Default"/>
        <w:numPr>
          <w:ilvl w:val="0"/>
          <w:numId w:val="4"/>
        </w:numPr>
        <w:tabs>
          <w:tab w:val="left" w:pos="426"/>
        </w:tabs>
        <w:ind w:left="142" w:hanging="142"/>
        <w:jc w:val="both"/>
        <w:rPr>
          <w:color w:val="000000" w:themeColor="text1"/>
        </w:rPr>
      </w:pPr>
      <w:r w:rsidRPr="006C406E">
        <w:rPr>
          <w:color w:val="000000" w:themeColor="text1"/>
        </w:rPr>
        <w:t xml:space="preserve">Pasūtītājam ir tiesības saņemt konsultācijas no </w:t>
      </w:r>
      <w:r w:rsidR="00FE551E" w:rsidRPr="006C406E">
        <w:rPr>
          <w:color w:val="000000" w:themeColor="text1"/>
        </w:rPr>
        <w:t xml:space="preserve">neatkarīgiem </w:t>
      </w:r>
      <w:r w:rsidRPr="006C406E">
        <w:rPr>
          <w:color w:val="000000" w:themeColor="text1"/>
        </w:rPr>
        <w:t xml:space="preserve">ekspertiem vai institūcijām, vai Piegādātājiem (PIL 18.panta </w:t>
      </w:r>
      <w:r w:rsidR="0046474E" w:rsidRPr="006C406E">
        <w:rPr>
          <w:color w:val="000000" w:themeColor="text1"/>
        </w:rPr>
        <w:t>(3)</w:t>
      </w:r>
      <w:r w:rsidRPr="006C406E">
        <w:rPr>
          <w:color w:val="000000" w:themeColor="text1"/>
        </w:rPr>
        <w:t xml:space="preserve"> daļa), ja tās neierobežo konkurenci un nepārkāpj vienlīdzīgas attieksmes un caurskatāmības principus. </w:t>
      </w:r>
      <w:r w:rsidR="00FE551E" w:rsidRPr="006C406E">
        <w:rPr>
          <w:color w:val="000000" w:themeColor="text1"/>
        </w:rPr>
        <w:t>Konsultāciju</w:t>
      </w:r>
      <w:r w:rsidRPr="006C406E">
        <w:rPr>
          <w:color w:val="000000" w:themeColor="text1"/>
        </w:rPr>
        <w:t xml:space="preserve"> gadījumā Pasūtītājam ir pienākums paziņot citiem Piegādātājiem būtisku informāciju, kura tika sniegta Piegādātājam, kurš iesaistījās tehnisko specifikāciju vai citu dokumentu sagatavošanā. </w:t>
      </w:r>
    </w:p>
    <w:p w14:paraId="59E93786" w14:textId="111268CE" w:rsidR="00E85360" w:rsidRPr="006C406E" w:rsidRDefault="00E85360"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Lai nodrošinātu pēc iespējas objektīvāku tirgus izpētes rezultātu, vismaz trīs </w:t>
      </w:r>
      <w:r w:rsidR="007C6E2C" w:rsidRPr="006C406E">
        <w:rPr>
          <w:color w:val="000000" w:themeColor="text1"/>
          <w:sz w:val="24"/>
          <w:szCs w:val="24"/>
        </w:rPr>
        <w:t>P</w:t>
      </w:r>
      <w:r w:rsidR="00EB7B4E" w:rsidRPr="006C406E">
        <w:rPr>
          <w:color w:val="000000" w:themeColor="text1"/>
          <w:sz w:val="24"/>
          <w:szCs w:val="24"/>
        </w:rPr>
        <w:t>iegādātāji</w:t>
      </w:r>
      <w:r w:rsidR="00714B02" w:rsidRPr="006C406E">
        <w:rPr>
          <w:color w:val="000000" w:themeColor="text1"/>
        </w:rPr>
        <w:t xml:space="preserve"> (</w:t>
      </w:r>
      <w:r w:rsidR="00714B02" w:rsidRPr="006C406E">
        <w:rPr>
          <w:color w:val="000000" w:themeColor="text1"/>
          <w:sz w:val="24"/>
          <w:szCs w:val="24"/>
        </w:rPr>
        <w:t>ar tādu kvalifikāciju, kas pēc iespējas līdzinās Pasūtītājam vēlamai kvalifikācijai līguma izpildei)</w:t>
      </w:r>
      <w:r w:rsidR="00F940B5" w:rsidRPr="006C406E">
        <w:rPr>
          <w:color w:val="000000" w:themeColor="text1"/>
          <w:sz w:val="24"/>
          <w:szCs w:val="24"/>
        </w:rPr>
        <w:t xml:space="preserve"> ir jāuzaicina iesniegt informatīv</w:t>
      </w:r>
      <w:r w:rsidR="00C47A7A" w:rsidRPr="006C406E">
        <w:rPr>
          <w:color w:val="000000" w:themeColor="text1"/>
          <w:sz w:val="24"/>
          <w:szCs w:val="24"/>
        </w:rPr>
        <w:t>o</w:t>
      </w:r>
      <w:r w:rsidR="00F940B5" w:rsidRPr="006C406E">
        <w:rPr>
          <w:color w:val="000000" w:themeColor="text1"/>
          <w:sz w:val="24"/>
          <w:szCs w:val="24"/>
        </w:rPr>
        <w:t xml:space="preserve"> piedāvājumu</w:t>
      </w:r>
      <w:r w:rsidR="00565336" w:rsidRPr="006C406E">
        <w:rPr>
          <w:color w:val="000000" w:themeColor="text1"/>
          <w:sz w:val="24"/>
          <w:szCs w:val="24"/>
        </w:rPr>
        <w:t xml:space="preserve"> vai līguma slēgšanas gadījumā - piedāvājumu</w:t>
      </w:r>
      <w:r w:rsidR="00395FCB" w:rsidRPr="006C406E">
        <w:rPr>
          <w:color w:val="000000" w:themeColor="text1"/>
          <w:sz w:val="24"/>
          <w:szCs w:val="24"/>
        </w:rPr>
        <w:t>, vienlaikus norādot tā iesniegšanas veidu</w:t>
      </w:r>
      <w:r w:rsidR="00565336" w:rsidRPr="006C406E">
        <w:rPr>
          <w:color w:val="000000" w:themeColor="text1"/>
          <w:sz w:val="24"/>
          <w:szCs w:val="24"/>
        </w:rPr>
        <w:t>, adresi</w:t>
      </w:r>
      <w:r w:rsidR="00395FCB" w:rsidRPr="006C406E">
        <w:rPr>
          <w:color w:val="000000" w:themeColor="text1"/>
          <w:sz w:val="24"/>
          <w:szCs w:val="24"/>
        </w:rPr>
        <w:t xml:space="preserve"> un termiņu</w:t>
      </w:r>
      <w:r w:rsidRPr="006C406E">
        <w:rPr>
          <w:color w:val="000000" w:themeColor="text1"/>
          <w:sz w:val="24"/>
          <w:szCs w:val="24"/>
        </w:rPr>
        <w:t xml:space="preserve">. </w:t>
      </w:r>
    </w:p>
    <w:p w14:paraId="46BDC566" w14:textId="5344F772" w:rsidR="007E560B" w:rsidRPr="006C406E" w:rsidRDefault="007E560B" w:rsidP="007E560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Lai Piegādātāja norādītā cena būtu pamatota, Pasūtītājam (atkarībā no līguma veida un specifikas) ir pienākums </w:t>
      </w:r>
      <w:r w:rsidR="00620307" w:rsidRPr="006C406E">
        <w:rPr>
          <w:color w:val="000000" w:themeColor="text1"/>
          <w:sz w:val="24"/>
          <w:szCs w:val="24"/>
        </w:rPr>
        <w:t xml:space="preserve">norādīt tirgus izpētes veikšanas mērķi (Noteikumu 31.1.pukts) un </w:t>
      </w:r>
      <w:r w:rsidRPr="006C406E">
        <w:rPr>
          <w:color w:val="000000" w:themeColor="text1"/>
          <w:sz w:val="24"/>
          <w:szCs w:val="24"/>
        </w:rPr>
        <w:t xml:space="preserve">informēt Piegādātāju par tehniskajām specifikācijām un būtiskajiem līguma noteikumiem (Noteikumu III. sadaļa). </w:t>
      </w:r>
    </w:p>
    <w:p w14:paraId="13877292" w14:textId="50224EEA" w:rsidR="007E560B" w:rsidRPr="006C406E" w:rsidRDefault="007E560B" w:rsidP="007E560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Pasūtītājs uzaicinājumā iesniegt piedāvājumu norāda tos kritērijus, kas tiks ņemti vērā, lai noteiktu izdevīgāko piedāvājumu. Ja piedāvājuma izvēles vienīgais kritērijs ir cena, vienādu piedāvājumu cenu gadījumā Pasūtītājs nosaka ar līguma priekšmetu saistītu papildus kritēriju.</w:t>
      </w:r>
    </w:p>
    <w:p w14:paraId="7D553A69" w14:textId="7845CFD6" w:rsidR="00395FCB" w:rsidRPr="006C406E" w:rsidRDefault="004C376C"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lastRenderedPageBreak/>
        <w:t>Pasūtītājs izvēlas piemērotāko veidu tirgus izpētei</w:t>
      </w:r>
      <w:r w:rsidR="00616CB6" w:rsidRPr="006C406E">
        <w:rPr>
          <w:color w:val="000000" w:themeColor="text1"/>
          <w:sz w:val="24"/>
          <w:szCs w:val="24"/>
        </w:rPr>
        <w:t xml:space="preserve"> (informācijas apmaiņai)</w:t>
      </w:r>
      <w:r w:rsidRPr="006C406E">
        <w:rPr>
          <w:color w:val="000000" w:themeColor="text1"/>
          <w:sz w:val="24"/>
          <w:szCs w:val="24"/>
        </w:rPr>
        <w:t xml:space="preserve"> </w:t>
      </w:r>
      <w:r w:rsidR="004250B8" w:rsidRPr="006C406E">
        <w:rPr>
          <w:color w:val="000000" w:themeColor="text1"/>
          <w:sz w:val="24"/>
          <w:szCs w:val="24"/>
        </w:rPr>
        <w:t xml:space="preserve">atkarībā no līguma priekšmeta, </w:t>
      </w:r>
      <w:r w:rsidR="00616CB6" w:rsidRPr="006C406E">
        <w:rPr>
          <w:color w:val="000000" w:themeColor="text1"/>
          <w:sz w:val="24"/>
          <w:szCs w:val="24"/>
        </w:rPr>
        <w:t xml:space="preserve">tirgus sektora </w:t>
      </w:r>
      <w:r w:rsidR="004250B8" w:rsidRPr="006C406E">
        <w:rPr>
          <w:color w:val="000000" w:themeColor="text1"/>
          <w:sz w:val="24"/>
          <w:szCs w:val="24"/>
        </w:rPr>
        <w:t>u.c. apstākļiem.</w:t>
      </w:r>
      <w:r w:rsidR="007314EA" w:rsidRPr="006C406E">
        <w:rPr>
          <w:color w:val="000000" w:themeColor="text1"/>
          <w:sz w:val="24"/>
          <w:szCs w:val="24"/>
        </w:rPr>
        <w:t xml:space="preserve"> Vienas tirgus izpētes veikšanā var piemērot vairākus</w:t>
      </w:r>
      <w:r w:rsidR="00B40B8E" w:rsidRPr="006C406E">
        <w:rPr>
          <w:color w:val="000000" w:themeColor="text1"/>
          <w:sz w:val="24"/>
          <w:szCs w:val="24"/>
        </w:rPr>
        <w:t xml:space="preserve"> </w:t>
      </w:r>
      <w:bookmarkStart w:id="9" w:name="_Hlk35852982"/>
      <w:r w:rsidR="00B40B8E" w:rsidRPr="006C406E">
        <w:rPr>
          <w:color w:val="000000" w:themeColor="text1"/>
          <w:sz w:val="24"/>
          <w:szCs w:val="24"/>
        </w:rPr>
        <w:t>informācijas apmaiņas</w:t>
      </w:r>
      <w:r w:rsidR="007314EA" w:rsidRPr="006C406E">
        <w:rPr>
          <w:color w:val="000000" w:themeColor="text1"/>
          <w:sz w:val="24"/>
          <w:szCs w:val="24"/>
        </w:rPr>
        <w:t xml:space="preserve"> </w:t>
      </w:r>
      <w:bookmarkEnd w:id="9"/>
      <w:r w:rsidR="007314EA" w:rsidRPr="006C406E">
        <w:rPr>
          <w:color w:val="000000" w:themeColor="text1"/>
          <w:sz w:val="24"/>
          <w:szCs w:val="24"/>
        </w:rPr>
        <w:t>veidus, ja nepieciešams.</w:t>
      </w:r>
    </w:p>
    <w:p w14:paraId="16709687" w14:textId="3D69EB05" w:rsidR="00632DB8" w:rsidRPr="006C406E" w:rsidRDefault="00EB350B"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Ja nav saņemti vismaz trīs informatīvie piedāvājumi</w:t>
      </w:r>
      <w:r w:rsidR="007E560B" w:rsidRPr="006C406E">
        <w:rPr>
          <w:color w:val="000000" w:themeColor="text1"/>
          <w:sz w:val="24"/>
          <w:szCs w:val="24"/>
        </w:rPr>
        <w:t xml:space="preserve"> vai piedāvājumi</w:t>
      </w:r>
      <w:r w:rsidRPr="006C406E">
        <w:rPr>
          <w:color w:val="000000" w:themeColor="text1"/>
          <w:sz w:val="24"/>
          <w:szCs w:val="24"/>
        </w:rPr>
        <w:t xml:space="preserve">, Pasūtītājs atkarībā no situācijas uzaicina citus iespējamos </w:t>
      </w:r>
      <w:r w:rsidR="007D3DEE" w:rsidRPr="006C406E">
        <w:rPr>
          <w:color w:val="000000" w:themeColor="text1"/>
          <w:sz w:val="24"/>
          <w:szCs w:val="24"/>
        </w:rPr>
        <w:t>P</w:t>
      </w:r>
      <w:r w:rsidRPr="006C406E">
        <w:rPr>
          <w:color w:val="000000" w:themeColor="text1"/>
          <w:sz w:val="24"/>
          <w:szCs w:val="24"/>
        </w:rPr>
        <w:t xml:space="preserve">iegādātājus iesniegt informatīvo piedāvājumu vai veic saņemto piedāvājumu vērtēšanu, objektīvi pamatojot, kādēļ nav lietderīgi uzaicināt citus iespējamos </w:t>
      </w:r>
      <w:r w:rsidR="007D3DEE" w:rsidRPr="006C406E">
        <w:rPr>
          <w:color w:val="000000" w:themeColor="text1"/>
          <w:sz w:val="24"/>
          <w:szCs w:val="24"/>
        </w:rPr>
        <w:t>P</w:t>
      </w:r>
      <w:r w:rsidRPr="006C406E">
        <w:rPr>
          <w:color w:val="000000" w:themeColor="text1"/>
          <w:sz w:val="24"/>
          <w:szCs w:val="24"/>
        </w:rPr>
        <w:t>iegādātājus.</w:t>
      </w:r>
      <w:r w:rsidR="00943AFE" w:rsidRPr="006C406E">
        <w:rPr>
          <w:color w:val="000000" w:themeColor="text1"/>
          <w:sz w:val="24"/>
          <w:szCs w:val="24"/>
        </w:rPr>
        <w:t xml:space="preserve"> </w:t>
      </w:r>
      <w:r w:rsidR="00632DB8" w:rsidRPr="006C406E">
        <w:rPr>
          <w:color w:val="000000" w:themeColor="text1"/>
          <w:sz w:val="24"/>
          <w:szCs w:val="24"/>
        </w:rPr>
        <w:t xml:space="preserve">Ja </w:t>
      </w:r>
      <w:r w:rsidRPr="006C406E">
        <w:rPr>
          <w:color w:val="000000" w:themeColor="text1"/>
          <w:sz w:val="24"/>
          <w:szCs w:val="24"/>
        </w:rPr>
        <w:t>nepietiekams</w:t>
      </w:r>
      <w:r w:rsidR="00632DB8" w:rsidRPr="006C406E">
        <w:rPr>
          <w:color w:val="000000" w:themeColor="text1"/>
          <w:sz w:val="24"/>
          <w:szCs w:val="24"/>
        </w:rPr>
        <w:t xml:space="preserve"> informatīv</w:t>
      </w:r>
      <w:r w:rsidRPr="006C406E">
        <w:rPr>
          <w:color w:val="000000" w:themeColor="text1"/>
          <w:sz w:val="24"/>
          <w:szCs w:val="24"/>
        </w:rPr>
        <w:t>o</w:t>
      </w:r>
      <w:r w:rsidR="00632DB8" w:rsidRPr="006C406E">
        <w:rPr>
          <w:color w:val="000000" w:themeColor="text1"/>
          <w:sz w:val="24"/>
          <w:szCs w:val="24"/>
        </w:rPr>
        <w:t xml:space="preserve"> piedāvājumu</w:t>
      </w:r>
      <w:r w:rsidR="007E560B" w:rsidRPr="006C406E">
        <w:rPr>
          <w:color w:val="000000" w:themeColor="text1"/>
          <w:sz w:val="24"/>
          <w:szCs w:val="24"/>
        </w:rPr>
        <w:t xml:space="preserve"> vai piedāvājumu</w:t>
      </w:r>
      <w:r w:rsidR="00632DB8" w:rsidRPr="006C406E">
        <w:rPr>
          <w:color w:val="000000" w:themeColor="text1"/>
          <w:sz w:val="24"/>
          <w:szCs w:val="24"/>
        </w:rPr>
        <w:t xml:space="preserve"> </w:t>
      </w:r>
      <w:r w:rsidRPr="006C406E">
        <w:rPr>
          <w:color w:val="000000" w:themeColor="text1"/>
          <w:sz w:val="24"/>
          <w:szCs w:val="24"/>
        </w:rPr>
        <w:t>skaits ir tādēļ, k</w:t>
      </w:r>
      <w:r w:rsidR="00632DB8" w:rsidRPr="006C406E">
        <w:rPr>
          <w:color w:val="000000" w:themeColor="text1"/>
          <w:sz w:val="24"/>
          <w:szCs w:val="24"/>
        </w:rPr>
        <w:t>a nepieciešamajam pakalpojumam</w:t>
      </w:r>
      <w:r w:rsidR="00006800" w:rsidRPr="006C406E">
        <w:rPr>
          <w:color w:val="000000" w:themeColor="text1"/>
          <w:sz w:val="24"/>
          <w:szCs w:val="24"/>
        </w:rPr>
        <w:t xml:space="preserve"> vai piegādei</w:t>
      </w:r>
      <w:r w:rsidR="00632DB8" w:rsidRPr="006C406E">
        <w:rPr>
          <w:color w:val="000000" w:themeColor="text1"/>
          <w:sz w:val="24"/>
          <w:szCs w:val="24"/>
        </w:rPr>
        <w:t xml:space="preserve"> ir īpašs raksturs un to</w:t>
      </w:r>
      <w:r w:rsidR="007E560B" w:rsidRPr="006C406E">
        <w:rPr>
          <w:color w:val="000000" w:themeColor="text1"/>
          <w:sz w:val="24"/>
          <w:szCs w:val="24"/>
        </w:rPr>
        <w:t xml:space="preserve"> tirgū piedāvā</w:t>
      </w:r>
      <w:r w:rsidR="00632DB8" w:rsidRPr="006C406E">
        <w:rPr>
          <w:color w:val="000000" w:themeColor="text1"/>
          <w:sz w:val="24"/>
          <w:szCs w:val="24"/>
        </w:rPr>
        <w:t xml:space="preserve"> tikai viens vai divi </w:t>
      </w:r>
      <w:r w:rsidR="007D3DEE" w:rsidRPr="006C406E">
        <w:rPr>
          <w:color w:val="000000" w:themeColor="text1"/>
          <w:sz w:val="24"/>
          <w:szCs w:val="24"/>
        </w:rPr>
        <w:t>P</w:t>
      </w:r>
      <w:r w:rsidR="00632DB8" w:rsidRPr="006C406E">
        <w:rPr>
          <w:color w:val="000000" w:themeColor="text1"/>
          <w:sz w:val="24"/>
          <w:szCs w:val="24"/>
        </w:rPr>
        <w:t>iegādātāji, Pasūtītājam Tirgus izpētes ziņojumā ir jāsniedz situācijas skaidrojums, objektīvs pamatojums, aprakstot šī pakalpojuma</w:t>
      </w:r>
      <w:r w:rsidR="00006800" w:rsidRPr="006C406E">
        <w:rPr>
          <w:color w:val="000000" w:themeColor="text1"/>
          <w:sz w:val="24"/>
          <w:szCs w:val="24"/>
        </w:rPr>
        <w:t xml:space="preserve"> vai piegādes</w:t>
      </w:r>
      <w:r w:rsidR="00632DB8" w:rsidRPr="006C406E">
        <w:rPr>
          <w:color w:val="000000" w:themeColor="text1"/>
          <w:sz w:val="24"/>
          <w:szCs w:val="24"/>
        </w:rPr>
        <w:t xml:space="preserve"> īpašo raksturu un cenu, kā arī norādot konkrētus </w:t>
      </w:r>
      <w:r w:rsidR="007D3DEE" w:rsidRPr="006C406E">
        <w:rPr>
          <w:color w:val="000000" w:themeColor="text1"/>
          <w:sz w:val="24"/>
          <w:szCs w:val="24"/>
        </w:rPr>
        <w:t>P</w:t>
      </w:r>
      <w:r w:rsidR="00632DB8" w:rsidRPr="006C406E">
        <w:rPr>
          <w:color w:val="000000" w:themeColor="text1"/>
          <w:sz w:val="24"/>
          <w:szCs w:val="24"/>
        </w:rPr>
        <w:t xml:space="preserve">iegādātājus. </w:t>
      </w:r>
    </w:p>
    <w:p w14:paraId="1FF783C7" w14:textId="555FC208" w:rsidR="002C4450" w:rsidRPr="006C406E" w:rsidRDefault="002C4450"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Pēc informatīvo piedāvājumu iesniegšanai noteiktā termiņa beigām Pasūtītājs apkopo iegūto informāciju</w:t>
      </w:r>
      <w:r w:rsidR="00584F69" w:rsidRPr="006C406E">
        <w:rPr>
          <w:color w:val="000000" w:themeColor="text1"/>
          <w:sz w:val="24"/>
          <w:szCs w:val="24"/>
        </w:rPr>
        <w:t>.</w:t>
      </w:r>
      <w:r w:rsidRPr="006C406E">
        <w:rPr>
          <w:color w:val="000000" w:themeColor="text1"/>
          <w:sz w:val="24"/>
          <w:szCs w:val="24"/>
        </w:rPr>
        <w:t xml:space="preserve"> </w:t>
      </w:r>
      <w:r w:rsidR="00584F69" w:rsidRPr="006C406E">
        <w:rPr>
          <w:color w:val="000000" w:themeColor="text1"/>
          <w:sz w:val="24"/>
          <w:szCs w:val="24"/>
        </w:rPr>
        <w:t>Pasūtītājs pārskata sākotnēji definētās vajadzības, precizē Tehniskās specifikācijas, nosakot prasības atbilstoši pieejamiem finanšu resursiem un tirgus situācijai, un aktualizē paredzamo līgumcenu</w:t>
      </w:r>
    </w:p>
    <w:p w14:paraId="17DC44A2" w14:textId="743B3F47" w:rsidR="00CE3025" w:rsidRPr="006C406E" w:rsidRDefault="00B40B8E"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Pēc piedāvājumu </w:t>
      </w:r>
      <w:r w:rsidR="00632DB8" w:rsidRPr="006C406E">
        <w:rPr>
          <w:color w:val="000000" w:themeColor="text1"/>
          <w:sz w:val="24"/>
          <w:szCs w:val="24"/>
        </w:rPr>
        <w:t xml:space="preserve">iesniegšanai </w:t>
      </w:r>
      <w:r w:rsidRPr="006C406E">
        <w:rPr>
          <w:color w:val="000000" w:themeColor="text1"/>
          <w:sz w:val="24"/>
          <w:szCs w:val="24"/>
        </w:rPr>
        <w:t xml:space="preserve">noteiktā termiņa beigām Pasūtītājs objektīvi izvērtē saņemtos piedāvājumus un </w:t>
      </w:r>
      <w:r w:rsidR="007C6E2C" w:rsidRPr="006C406E">
        <w:rPr>
          <w:color w:val="000000" w:themeColor="text1"/>
          <w:sz w:val="24"/>
          <w:szCs w:val="24"/>
        </w:rPr>
        <w:t>pieņem pamatotu lēmumu par</w:t>
      </w:r>
      <w:r w:rsidRPr="006C406E">
        <w:rPr>
          <w:color w:val="000000" w:themeColor="text1"/>
          <w:sz w:val="24"/>
          <w:szCs w:val="24"/>
        </w:rPr>
        <w:t xml:space="preserve"> atbilstošāko </w:t>
      </w:r>
      <w:r w:rsidR="007C6E2C" w:rsidRPr="006C406E">
        <w:rPr>
          <w:color w:val="000000" w:themeColor="text1"/>
          <w:sz w:val="24"/>
          <w:szCs w:val="24"/>
        </w:rPr>
        <w:t>P</w:t>
      </w:r>
      <w:r w:rsidRPr="006C406E">
        <w:rPr>
          <w:color w:val="000000" w:themeColor="text1"/>
          <w:sz w:val="24"/>
          <w:szCs w:val="24"/>
        </w:rPr>
        <w:t>iegādātāju, ar ko slēgt līgumu.</w:t>
      </w:r>
      <w:r w:rsidR="007C6E2C" w:rsidRPr="006C406E">
        <w:rPr>
          <w:color w:val="000000" w:themeColor="text1"/>
          <w:sz w:val="24"/>
          <w:szCs w:val="24"/>
        </w:rPr>
        <w:t xml:space="preserve"> </w:t>
      </w:r>
      <w:r w:rsidR="00943AFE" w:rsidRPr="006C406E">
        <w:rPr>
          <w:color w:val="000000" w:themeColor="text1"/>
          <w:sz w:val="24"/>
          <w:szCs w:val="24"/>
        </w:rPr>
        <w:t>Piedāvājumu vērtēšanā Pasūtītājs</w:t>
      </w:r>
      <w:r w:rsidR="00CE3025" w:rsidRPr="006C406E">
        <w:rPr>
          <w:color w:val="000000" w:themeColor="text1"/>
          <w:sz w:val="24"/>
          <w:szCs w:val="24"/>
        </w:rPr>
        <w:t>:</w:t>
      </w:r>
    </w:p>
    <w:p w14:paraId="75274F45" w14:textId="3086D875" w:rsidR="00C70F5B" w:rsidRPr="006C406E" w:rsidRDefault="00C70F5B"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 xml:space="preserve">Pārbauda </w:t>
      </w:r>
      <w:r w:rsidR="00F572DD" w:rsidRPr="006C406E">
        <w:rPr>
          <w:color w:val="000000" w:themeColor="text1"/>
          <w:sz w:val="24"/>
          <w:szCs w:val="24"/>
        </w:rPr>
        <w:t>P</w:t>
      </w:r>
      <w:r w:rsidRPr="006C406E">
        <w:rPr>
          <w:color w:val="000000" w:themeColor="text1"/>
          <w:sz w:val="24"/>
          <w:szCs w:val="24"/>
        </w:rPr>
        <w:t>iedāvājumu iesniedzēju atbilstību normatīvo aktu prasībām attiecīgajā līguma izpildes jomā, piemēram, reģistrācija Būvkomersantu reģistrā u.</w:t>
      </w:r>
      <w:r w:rsidR="00777DDB" w:rsidRPr="006C406E">
        <w:rPr>
          <w:color w:val="000000" w:themeColor="text1"/>
          <w:sz w:val="24"/>
          <w:szCs w:val="24"/>
        </w:rPr>
        <w:t>tml</w:t>
      </w:r>
      <w:r w:rsidRPr="006C406E">
        <w:rPr>
          <w:color w:val="000000" w:themeColor="text1"/>
          <w:sz w:val="24"/>
          <w:szCs w:val="24"/>
        </w:rPr>
        <w:t>.</w:t>
      </w:r>
      <w:r w:rsidR="00006800" w:rsidRPr="006C406E">
        <w:rPr>
          <w:color w:val="000000" w:themeColor="text1"/>
          <w:sz w:val="24"/>
          <w:szCs w:val="24"/>
        </w:rPr>
        <w:t>.</w:t>
      </w:r>
    </w:p>
    <w:p w14:paraId="5653D2D9" w14:textId="472C91F6" w:rsidR="00CE3025" w:rsidRPr="006C406E" w:rsidRDefault="00C70F5B"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P</w:t>
      </w:r>
      <w:r w:rsidR="00EF6DB8" w:rsidRPr="006C406E">
        <w:rPr>
          <w:color w:val="000000" w:themeColor="text1"/>
          <w:sz w:val="24"/>
          <w:szCs w:val="24"/>
        </w:rPr>
        <w:t xml:space="preserve">ārbauda </w:t>
      </w:r>
      <w:r w:rsidR="00F572DD" w:rsidRPr="006C406E">
        <w:rPr>
          <w:color w:val="000000" w:themeColor="text1"/>
          <w:sz w:val="24"/>
          <w:szCs w:val="24"/>
        </w:rPr>
        <w:t>P</w:t>
      </w:r>
      <w:r w:rsidR="00CE3025" w:rsidRPr="006C406E">
        <w:rPr>
          <w:color w:val="000000" w:themeColor="text1"/>
          <w:sz w:val="24"/>
          <w:szCs w:val="24"/>
        </w:rPr>
        <w:t>iedāvājumu iesniedzēju pieredzes atbilstību un atbilstību</w:t>
      </w:r>
      <w:r w:rsidR="00943AFE" w:rsidRPr="006C406E">
        <w:rPr>
          <w:color w:val="000000" w:themeColor="text1"/>
          <w:sz w:val="24"/>
          <w:szCs w:val="24"/>
        </w:rPr>
        <w:t xml:space="preserve"> </w:t>
      </w:r>
      <w:r w:rsidR="00CE3025" w:rsidRPr="006C406E">
        <w:rPr>
          <w:color w:val="000000" w:themeColor="text1"/>
          <w:sz w:val="24"/>
          <w:szCs w:val="24"/>
        </w:rPr>
        <w:t xml:space="preserve">citām Pasūtītāja noteiktām prasībām, ja tādas </w:t>
      </w:r>
      <w:r w:rsidR="00F572DD" w:rsidRPr="006C406E">
        <w:rPr>
          <w:color w:val="000000" w:themeColor="text1"/>
          <w:sz w:val="24"/>
          <w:szCs w:val="24"/>
        </w:rPr>
        <w:t>tika</w:t>
      </w:r>
      <w:r w:rsidR="00CE3025" w:rsidRPr="006C406E">
        <w:rPr>
          <w:color w:val="000000" w:themeColor="text1"/>
          <w:sz w:val="24"/>
          <w:szCs w:val="24"/>
        </w:rPr>
        <w:t xml:space="preserve"> noteiktas</w:t>
      </w:r>
      <w:r w:rsidR="00006800" w:rsidRPr="006C406E">
        <w:rPr>
          <w:color w:val="000000" w:themeColor="text1"/>
          <w:sz w:val="24"/>
          <w:szCs w:val="24"/>
        </w:rPr>
        <w:t>.</w:t>
      </w:r>
    </w:p>
    <w:p w14:paraId="6B99BB40" w14:textId="749C52AA" w:rsidR="00C70F5B" w:rsidRPr="006C406E" w:rsidRDefault="00F572DD"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Aritmētiski pārbauda finanšu piedāvājumu</w:t>
      </w:r>
      <w:r w:rsidR="00777DDB" w:rsidRPr="006C406E">
        <w:rPr>
          <w:color w:val="000000" w:themeColor="text1"/>
          <w:sz w:val="24"/>
          <w:szCs w:val="24"/>
        </w:rPr>
        <w:t>,</w:t>
      </w:r>
      <w:r w:rsidR="00C70F5B" w:rsidRPr="006C406E">
        <w:rPr>
          <w:color w:val="000000" w:themeColor="text1"/>
          <w:sz w:val="24"/>
          <w:szCs w:val="24"/>
        </w:rPr>
        <w:t xml:space="preserve"> </w:t>
      </w:r>
      <w:r w:rsidR="00C242E1" w:rsidRPr="006C406E">
        <w:rPr>
          <w:color w:val="000000" w:themeColor="text1"/>
          <w:sz w:val="24"/>
          <w:szCs w:val="24"/>
        </w:rPr>
        <w:t>novērtē piedāvāto līgumcenu</w:t>
      </w:r>
      <w:r w:rsidRPr="006C406E">
        <w:rPr>
          <w:color w:val="000000" w:themeColor="text1"/>
          <w:sz w:val="24"/>
          <w:szCs w:val="24"/>
        </w:rPr>
        <w:t xml:space="preserve"> (paredzētās izmaksas)</w:t>
      </w:r>
      <w:r w:rsidR="00C242E1" w:rsidRPr="006C406E">
        <w:rPr>
          <w:color w:val="000000" w:themeColor="text1"/>
          <w:sz w:val="24"/>
          <w:szCs w:val="24"/>
        </w:rPr>
        <w:t xml:space="preserve">, </w:t>
      </w:r>
      <w:r w:rsidR="00C70F5B" w:rsidRPr="006C406E">
        <w:rPr>
          <w:color w:val="000000" w:themeColor="text1"/>
          <w:sz w:val="24"/>
          <w:szCs w:val="24"/>
        </w:rPr>
        <w:t xml:space="preserve">savstarpēji </w:t>
      </w:r>
      <w:r w:rsidR="00C242E1" w:rsidRPr="006C406E">
        <w:rPr>
          <w:color w:val="000000" w:themeColor="text1"/>
          <w:sz w:val="24"/>
          <w:szCs w:val="24"/>
        </w:rPr>
        <w:t xml:space="preserve">salīdzinot ar citām piedāvātajām līgumcenām </w:t>
      </w:r>
      <w:r w:rsidR="00C70F5B" w:rsidRPr="006C406E">
        <w:rPr>
          <w:color w:val="000000" w:themeColor="text1"/>
          <w:sz w:val="24"/>
          <w:szCs w:val="24"/>
        </w:rPr>
        <w:t xml:space="preserve">un ar paredzamo līgumcenu (ja tā bija noteikta pirms tirgus izpētes), izvērtē </w:t>
      </w:r>
      <w:r w:rsidR="00777DDB" w:rsidRPr="006C406E">
        <w:rPr>
          <w:color w:val="000000" w:themeColor="text1"/>
          <w:sz w:val="24"/>
          <w:szCs w:val="24"/>
        </w:rPr>
        <w:t>piedāvājuma</w:t>
      </w:r>
      <w:r w:rsidR="00C70F5B" w:rsidRPr="006C406E">
        <w:rPr>
          <w:color w:val="000000" w:themeColor="text1"/>
          <w:sz w:val="24"/>
          <w:szCs w:val="24"/>
        </w:rPr>
        <w:t xml:space="preserve"> atbilstību </w:t>
      </w:r>
      <w:r w:rsidR="00C242E1" w:rsidRPr="006C406E">
        <w:rPr>
          <w:color w:val="000000" w:themeColor="text1"/>
          <w:sz w:val="24"/>
          <w:szCs w:val="24"/>
        </w:rPr>
        <w:t>tehnisko specifikāciju prasībām</w:t>
      </w:r>
      <w:r w:rsidR="00C6679C" w:rsidRPr="006C406E">
        <w:rPr>
          <w:color w:val="000000" w:themeColor="text1"/>
          <w:sz w:val="24"/>
          <w:szCs w:val="24"/>
        </w:rPr>
        <w:t xml:space="preserve"> </w:t>
      </w:r>
      <w:r w:rsidR="00C70F5B" w:rsidRPr="006C406E">
        <w:rPr>
          <w:color w:val="000000" w:themeColor="text1"/>
          <w:sz w:val="24"/>
          <w:szCs w:val="24"/>
        </w:rPr>
        <w:t xml:space="preserve">un </w:t>
      </w:r>
      <w:r w:rsidR="00C242E1" w:rsidRPr="006C406E">
        <w:rPr>
          <w:color w:val="000000" w:themeColor="text1"/>
          <w:sz w:val="24"/>
          <w:szCs w:val="24"/>
        </w:rPr>
        <w:t>citām Pasūtītāja uzaicinājumā norādītajām prasībām</w:t>
      </w:r>
      <w:r w:rsidR="00C70F5B" w:rsidRPr="006C406E">
        <w:rPr>
          <w:color w:val="000000" w:themeColor="text1"/>
          <w:sz w:val="24"/>
          <w:szCs w:val="24"/>
        </w:rPr>
        <w:t xml:space="preserve">. </w:t>
      </w:r>
    </w:p>
    <w:p w14:paraId="6E208AA4" w14:textId="3C83D922" w:rsidR="002C4450" w:rsidRPr="006C406E" w:rsidRDefault="002C4450" w:rsidP="002C445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Ņem vērā citu piedāvājumā norādīto informāciju, prasības u.tml.</w:t>
      </w:r>
    </w:p>
    <w:p w14:paraId="533267B9" w14:textId="18B398A4" w:rsidR="00F63731" w:rsidRPr="006C406E" w:rsidRDefault="00C242E1"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Saimnieciski izdevīgāko piedāvājumu izvēlas pēc</w:t>
      </w:r>
      <w:r w:rsidR="00F63731" w:rsidRPr="006C406E">
        <w:rPr>
          <w:color w:val="000000" w:themeColor="text1"/>
          <w:sz w:val="24"/>
          <w:szCs w:val="24"/>
        </w:rPr>
        <w:t xml:space="preserve"> </w:t>
      </w:r>
      <w:r w:rsidRPr="006C406E">
        <w:rPr>
          <w:color w:val="000000" w:themeColor="text1"/>
          <w:sz w:val="24"/>
          <w:szCs w:val="24"/>
        </w:rPr>
        <w:t>cenas kritērija</w:t>
      </w:r>
      <w:r w:rsidR="002C4450" w:rsidRPr="006C406E">
        <w:rPr>
          <w:color w:val="000000" w:themeColor="text1"/>
          <w:sz w:val="24"/>
          <w:szCs w:val="24"/>
        </w:rPr>
        <w:t xml:space="preserve"> vai</w:t>
      </w:r>
      <w:r w:rsidRPr="006C406E">
        <w:rPr>
          <w:color w:val="000000" w:themeColor="text1"/>
          <w:sz w:val="24"/>
          <w:szCs w:val="24"/>
        </w:rPr>
        <w:t xml:space="preserve"> pēc izmaksu kritērija, piemēram, vērtējot aprites cikla izmaksas, un/vai ar līguma priekšmetu saistītiem kvalitātes kritērijiem</w:t>
      </w:r>
      <w:r w:rsidR="00F63731" w:rsidRPr="006C406E">
        <w:rPr>
          <w:color w:val="000000" w:themeColor="text1"/>
          <w:sz w:val="24"/>
          <w:szCs w:val="24"/>
        </w:rPr>
        <w:t>.</w:t>
      </w:r>
    </w:p>
    <w:p w14:paraId="584C9CC7" w14:textId="2D2016E3" w:rsidR="00C70F5B" w:rsidRPr="006C406E" w:rsidRDefault="002C4450"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Vajadzības</w:t>
      </w:r>
      <w:r w:rsidR="00C70F5B" w:rsidRPr="006C406E">
        <w:rPr>
          <w:color w:val="000000" w:themeColor="text1"/>
          <w:sz w:val="24"/>
          <w:szCs w:val="24"/>
        </w:rPr>
        <w:t xml:space="preserve"> gadījumā lūdz piedāvājuma iesniedzējam sniegt piedāvājuma skaidrojumu vai papildus informāciju.</w:t>
      </w:r>
    </w:p>
    <w:p w14:paraId="5FB25238" w14:textId="6567A400" w:rsidR="00C70F5B" w:rsidRPr="006C406E" w:rsidRDefault="00C70F5B" w:rsidP="00D05A5A">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Nenoraida piedāvājumu neatbilstoša noformējuma dēļ vai cita</w:t>
      </w:r>
      <w:r w:rsidR="00777DDB" w:rsidRPr="006C406E">
        <w:rPr>
          <w:color w:val="000000" w:themeColor="text1"/>
          <w:sz w:val="24"/>
          <w:szCs w:val="24"/>
        </w:rPr>
        <w:t xml:space="preserve"> nebūtiska,</w:t>
      </w:r>
      <w:r w:rsidRPr="006C406E">
        <w:rPr>
          <w:color w:val="000000" w:themeColor="text1"/>
          <w:sz w:val="24"/>
          <w:szCs w:val="24"/>
        </w:rPr>
        <w:t xml:space="preserve"> formāla iemesla dēļ.</w:t>
      </w:r>
    </w:p>
    <w:p w14:paraId="4EC7F13A" w14:textId="6D19CE58" w:rsidR="004250B8" w:rsidRPr="006C406E" w:rsidRDefault="00632DB8" w:rsidP="00D05A5A">
      <w:pPr>
        <w:pStyle w:val="Bodytext20"/>
        <w:numPr>
          <w:ilvl w:val="0"/>
          <w:numId w:val="4"/>
        </w:numPr>
        <w:shd w:val="clear" w:color="auto" w:fill="auto"/>
        <w:tabs>
          <w:tab w:val="left" w:pos="426"/>
        </w:tabs>
        <w:spacing w:line="240" w:lineRule="auto"/>
        <w:ind w:left="284" w:hanging="284"/>
        <w:jc w:val="both"/>
        <w:rPr>
          <w:color w:val="000000" w:themeColor="text1"/>
          <w:sz w:val="24"/>
          <w:szCs w:val="24"/>
        </w:rPr>
      </w:pPr>
      <w:r w:rsidRPr="006C406E">
        <w:rPr>
          <w:color w:val="000000" w:themeColor="text1"/>
          <w:sz w:val="24"/>
          <w:szCs w:val="24"/>
        </w:rPr>
        <w:t xml:space="preserve">Pasūtītājs </w:t>
      </w:r>
      <w:r w:rsidR="00F572DD" w:rsidRPr="006C406E">
        <w:rPr>
          <w:color w:val="000000" w:themeColor="text1"/>
          <w:sz w:val="24"/>
          <w:szCs w:val="24"/>
        </w:rPr>
        <w:t>atspoguļo</w:t>
      </w:r>
      <w:r w:rsidRPr="006C406E">
        <w:rPr>
          <w:color w:val="000000" w:themeColor="text1"/>
          <w:sz w:val="24"/>
          <w:szCs w:val="24"/>
        </w:rPr>
        <w:t xml:space="preserve"> t</w:t>
      </w:r>
      <w:r w:rsidR="004C376C" w:rsidRPr="006C406E">
        <w:rPr>
          <w:color w:val="000000" w:themeColor="text1"/>
          <w:sz w:val="24"/>
          <w:szCs w:val="24"/>
        </w:rPr>
        <w:t>irgus izpētes veikšanas norisi tirgus izpētes ziņojumā</w:t>
      </w:r>
      <w:r w:rsidR="00EB350B" w:rsidRPr="006C406E">
        <w:rPr>
          <w:color w:val="000000" w:themeColor="text1"/>
          <w:sz w:val="24"/>
          <w:szCs w:val="24"/>
        </w:rPr>
        <w:t xml:space="preserve"> (Noteikumu </w:t>
      </w:r>
      <w:r w:rsidR="001B69A4" w:rsidRPr="006C406E">
        <w:rPr>
          <w:color w:val="000000" w:themeColor="text1"/>
          <w:sz w:val="24"/>
          <w:szCs w:val="24"/>
        </w:rPr>
        <w:t>2</w:t>
      </w:r>
      <w:r w:rsidR="00EB350B" w:rsidRPr="006C406E">
        <w:rPr>
          <w:color w:val="000000" w:themeColor="text1"/>
          <w:sz w:val="24"/>
          <w:szCs w:val="24"/>
        </w:rPr>
        <w:t>.pielikums</w:t>
      </w:r>
      <w:r w:rsidR="001B69A4" w:rsidRPr="006C406E">
        <w:rPr>
          <w:color w:val="000000" w:themeColor="text1"/>
          <w:sz w:val="24"/>
          <w:szCs w:val="24"/>
        </w:rPr>
        <w:t xml:space="preserve"> “Tirgus izpētes ziņojums”</w:t>
      </w:r>
      <w:r w:rsidR="00EB350B" w:rsidRPr="006C406E">
        <w:rPr>
          <w:color w:val="000000" w:themeColor="text1"/>
          <w:sz w:val="24"/>
          <w:szCs w:val="24"/>
        </w:rPr>
        <w:t>)</w:t>
      </w:r>
      <w:r w:rsidR="004C376C" w:rsidRPr="006C406E">
        <w:rPr>
          <w:color w:val="000000" w:themeColor="text1"/>
          <w:sz w:val="24"/>
          <w:szCs w:val="24"/>
        </w:rPr>
        <w:t>, tam pievienojot attiecīgos tirgus izpēti apliecinošos dokumentus.</w:t>
      </w:r>
      <w:r w:rsidR="007C6E2C" w:rsidRPr="006C406E">
        <w:rPr>
          <w:color w:val="000000" w:themeColor="text1"/>
          <w:sz w:val="24"/>
          <w:szCs w:val="24"/>
        </w:rPr>
        <w:t xml:space="preserve"> Pasūtītājs </w:t>
      </w:r>
      <w:r w:rsidR="00EB350B" w:rsidRPr="006C406E">
        <w:rPr>
          <w:color w:val="000000" w:themeColor="text1"/>
          <w:sz w:val="24"/>
          <w:szCs w:val="24"/>
        </w:rPr>
        <w:t>t</w:t>
      </w:r>
      <w:r w:rsidR="007C6E2C" w:rsidRPr="006C406E">
        <w:rPr>
          <w:color w:val="000000" w:themeColor="text1"/>
          <w:sz w:val="24"/>
          <w:szCs w:val="24"/>
        </w:rPr>
        <w:t>irgus izpētes ziņojumā</w:t>
      </w:r>
      <w:r w:rsidRPr="006C406E">
        <w:rPr>
          <w:color w:val="000000" w:themeColor="text1"/>
          <w:sz w:val="24"/>
          <w:szCs w:val="24"/>
        </w:rPr>
        <w:t xml:space="preserve"> norāda lēmuma par atbilstošāko Piegādātāju pamatojumu</w:t>
      </w:r>
      <w:r w:rsidR="007C6E2C" w:rsidRPr="006C406E">
        <w:rPr>
          <w:color w:val="000000" w:themeColor="text1"/>
          <w:sz w:val="24"/>
          <w:szCs w:val="24"/>
        </w:rPr>
        <w:t>.</w:t>
      </w:r>
    </w:p>
    <w:p w14:paraId="6DB985D1" w14:textId="77777777" w:rsidR="00F572DD" w:rsidRPr="006C406E" w:rsidRDefault="00F572DD" w:rsidP="00F572DD">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shd w:val="clear" w:color="auto" w:fill="FFFFFF"/>
        </w:rPr>
        <w:t>Tirgus izpētē veiktās darbības un rezultātus dokumentē un dokumentāciju glabā atbilstoši lietu nomenklatūrai.</w:t>
      </w:r>
      <w:r w:rsidRPr="006C406E">
        <w:rPr>
          <w:color w:val="000000" w:themeColor="text1"/>
          <w:sz w:val="24"/>
          <w:szCs w:val="24"/>
        </w:rPr>
        <w:t xml:space="preserve"> Glabā gan Pasūtītāja sūtīto, publicēto vai citādi nodoto informāciju, gan Piegādātāju iesniegtos dokumentus, informāciju (informatīvs piedāvājums, piedāvājums, e-pastu izdrukas, publikāciju un mājaslapu izdrukas, u.c.), nodrošinot tirgus izpētes norises un ar to saistītās dokumentācijas caurskatāmību, izsekojamību, pamatotību un vajadzības gadījumā pierādīšanu.</w:t>
      </w:r>
    </w:p>
    <w:p w14:paraId="2847C34F" w14:textId="3E5B0AFE" w:rsidR="00E85360" w:rsidRPr="006C406E" w:rsidRDefault="00E85360" w:rsidP="00D05A5A">
      <w:pPr>
        <w:pStyle w:val="Bodytext20"/>
        <w:numPr>
          <w:ilvl w:val="0"/>
          <w:numId w:val="4"/>
        </w:numPr>
        <w:shd w:val="clear" w:color="auto" w:fill="auto"/>
        <w:tabs>
          <w:tab w:val="left" w:pos="426"/>
        </w:tabs>
        <w:spacing w:line="240" w:lineRule="auto"/>
        <w:ind w:left="284" w:hanging="284"/>
        <w:jc w:val="both"/>
        <w:rPr>
          <w:color w:val="000000" w:themeColor="text1"/>
          <w:sz w:val="24"/>
          <w:szCs w:val="24"/>
        </w:rPr>
      </w:pPr>
      <w:r w:rsidRPr="006C406E">
        <w:rPr>
          <w:color w:val="000000" w:themeColor="text1"/>
          <w:sz w:val="24"/>
          <w:szCs w:val="24"/>
        </w:rPr>
        <w:t>Tirgus izpēt</w:t>
      </w:r>
      <w:r w:rsidR="0093212B" w:rsidRPr="006C406E">
        <w:rPr>
          <w:color w:val="000000" w:themeColor="text1"/>
          <w:sz w:val="24"/>
          <w:szCs w:val="24"/>
        </w:rPr>
        <w:t>i</w:t>
      </w:r>
      <w:r w:rsidR="00A52227" w:rsidRPr="006C406E">
        <w:rPr>
          <w:color w:val="000000" w:themeColor="text1"/>
          <w:sz w:val="24"/>
          <w:szCs w:val="24"/>
        </w:rPr>
        <w:t xml:space="preserve"> piedāvājumu saņemšanai</w:t>
      </w:r>
      <w:r w:rsidR="0093212B" w:rsidRPr="006C406E">
        <w:rPr>
          <w:color w:val="000000" w:themeColor="text1"/>
          <w:sz w:val="24"/>
          <w:szCs w:val="24"/>
        </w:rPr>
        <w:t xml:space="preserve"> var veikt</w:t>
      </w:r>
      <w:r w:rsidR="00D74A02" w:rsidRPr="006C406E">
        <w:rPr>
          <w:color w:val="000000" w:themeColor="text1"/>
          <w:sz w:val="24"/>
          <w:szCs w:val="24"/>
        </w:rPr>
        <w:t xml:space="preserve"> un dokumentēt</w:t>
      </w:r>
      <w:r w:rsidR="00345813" w:rsidRPr="006C406E">
        <w:rPr>
          <w:color w:val="000000" w:themeColor="text1"/>
          <w:sz w:val="24"/>
          <w:szCs w:val="24"/>
        </w:rPr>
        <w:t xml:space="preserve"> kādā no turpmāk nosauktajiem</w:t>
      </w:r>
      <w:r w:rsidRPr="006C406E">
        <w:rPr>
          <w:color w:val="000000" w:themeColor="text1"/>
          <w:sz w:val="24"/>
          <w:szCs w:val="24"/>
        </w:rPr>
        <w:t xml:space="preserve"> </w:t>
      </w:r>
      <w:r w:rsidR="0093212B" w:rsidRPr="006C406E">
        <w:rPr>
          <w:color w:val="000000" w:themeColor="text1"/>
          <w:sz w:val="24"/>
          <w:szCs w:val="24"/>
        </w:rPr>
        <w:t xml:space="preserve">informācijas apmaiņas </w:t>
      </w:r>
      <w:r w:rsidRPr="006C406E">
        <w:rPr>
          <w:color w:val="000000" w:themeColor="text1"/>
          <w:sz w:val="24"/>
          <w:szCs w:val="24"/>
        </w:rPr>
        <w:t>veid</w:t>
      </w:r>
      <w:r w:rsidR="00345813" w:rsidRPr="006C406E">
        <w:rPr>
          <w:color w:val="000000" w:themeColor="text1"/>
          <w:sz w:val="24"/>
          <w:szCs w:val="24"/>
        </w:rPr>
        <w:t>iem vai citā pamatotā un atbilstoši dokumentētā veidā</w:t>
      </w:r>
      <w:r w:rsidRPr="006C406E">
        <w:rPr>
          <w:color w:val="000000" w:themeColor="text1"/>
          <w:sz w:val="24"/>
          <w:szCs w:val="24"/>
        </w:rPr>
        <w:t xml:space="preserve">: </w:t>
      </w:r>
    </w:p>
    <w:p w14:paraId="641C77E0" w14:textId="2F89120F" w:rsidR="00E85360" w:rsidRPr="006C406E" w:rsidRDefault="000D1949" w:rsidP="00D05A5A">
      <w:pPr>
        <w:pStyle w:val="Bodytext20"/>
        <w:numPr>
          <w:ilvl w:val="1"/>
          <w:numId w:val="4"/>
        </w:numPr>
        <w:shd w:val="clear" w:color="auto" w:fill="auto"/>
        <w:tabs>
          <w:tab w:val="left" w:pos="560"/>
        </w:tabs>
        <w:spacing w:line="240" w:lineRule="auto"/>
        <w:ind w:left="284" w:hanging="284"/>
        <w:jc w:val="both"/>
        <w:rPr>
          <w:color w:val="000000" w:themeColor="text1"/>
          <w:sz w:val="24"/>
          <w:szCs w:val="24"/>
        </w:rPr>
      </w:pPr>
      <w:r w:rsidRPr="006C406E">
        <w:rPr>
          <w:color w:val="000000" w:themeColor="text1"/>
          <w:sz w:val="24"/>
          <w:szCs w:val="24"/>
        </w:rPr>
        <w:t>S</w:t>
      </w:r>
      <w:r w:rsidR="00E85360" w:rsidRPr="006C406E">
        <w:rPr>
          <w:color w:val="000000" w:themeColor="text1"/>
          <w:sz w:val="24"/>
          <w:szCs w:val="24"/>
        </w:rPr>
        <w:t>arakste</w:t>
      </w:r>
      <w:r w:rsidRPr="006C406E">
        <w:rPr>
          <w:color w:val="000000" w:themeColor="text1"/>
          <w:sz w:val="24"/>
          <w:szCs w:val="24"/>
        </w:rPr>
        <w:t xml:space="preserve"> ar iespējamiem Piegādātājiem</w:t>
      </w:r>
      <w:r w:rsidR="00E85360" w:rsidRPr="006C406E">
        <w:rPr>
          <w:color w:val="000000" w:themeColor="text1"/>
          <w:sz w:val="24"/>
          <w:szCs w:val="24"/>
        </w:rPr>
        <w:t>, izsūtot e-pastus</w:t>
      </w:r>
      <w:r w:rsidR="00B03020" w:rsidRPr="006C406E">
        <w:rPr>
          <w:color w:val="000000" w:themeColor="text1"/>
          <w:sz w:val="24"/>
          <w:szCs w:val="24"/>
        </w:rPr>
        <w:t>. (Dokumentēšana - saglabā izdrukas</w:t>
      </w:r>
      <w:r w:rsidR="00345813" w:rsidRPr="006C406E">
        <w:rPr>
          <w:color w:val="000000" w:themeColor="text1"/>
          <w:sz w:val="24"/>
          <w:szCs w:val="24"/>
        </w:rPr>
        <w:t>.</w:t>
      </w:r>
      <w:r w:rsidR="00B03020" w:rsidRPr="006C406E">
        <w:rPr>
          <w:color w:val="000000" w:themeColor="text1"/>
          <w:sz w:val="24"/>
          <w:szCs w:val="24"/>
        </w:rPr>
        <w:t>)</w:t>
      </w:r>
    </w:p>
    <w:p w14:paraId="193E74D8" w14:textId="407E9A7E" w:rsidR="000D1949" w:rsidRPr="006C406E" w:rsidRDefault="000D1949" w:rsidP="00D05A5A">
      <w:pPr>
        <w:pStyle w:val="Bodytext20"/>
        <w:numPr>
          <w:ilvl w:val="1"/>
          <w:numId w:val="4"/>
        </w:numPr>
        <w:shd w:val="clear" w:color="auto" w:fill="auto"/>
        <w:tabs>
          <w:tab w:val="left" w:pos="560"/>
        </w:tabs>
        <w:spacing w:line="240" w:lineRule="auto"/>
        <w:ind w:left="284" w:hanging="284"/>
        <w:jc w:val="both"/>
        <w:rPr>
          <w:color w:val="000000" w:themeColor="text1"/>
          <w:sz w:val="24"/>
          <w:szCs w:val="24"/>
        </w:rPr>
      </w:pPr>
      <w:r w:rsidRPr="006C406E">
        <w:rPr>
          <w:color w:val="000000" w:themeColor="text1"/>
          <w:sz w:val="24"/>
          <w:szCs w:val="24"/>
        </w:rPr>
        <w:t>Informācijas publicēšana pašvaldības mājaslapā</w:t>
      </w:r>
      <w:r w:rsidR="00B03020" w:rsidRPr="006C406E">
        <w:rPr>
          <w:color w:val="000000" w:themeColor="text1"/>
          <w:sz w:val="24"/>
          <w:szCs w:val="24"/>
        </w:rPr>
        <w:t>. (Dokumentēšana - saglabā izdrukas, kas satur norādi uz adresi, datumu un laiku</w:t>
      </w:r>
      <w:r w:rsidRPr="006C406E">
        <w:rPr>
          <w:color w:val="000000" w:themeColor="text1"/>
          <w:sz w:val="24"/>
          <w:szCs w:val="24"/>
        </w:rPr>
        <w:t>.</w:t>
      </w:r>
      <w:r w:rsidR="00B03020" w:rsidRPr="006C406E">
        <w:rPr>
          <w:color w:val="000000" w:themeColor="text1"/>
          <w:sz w:val="24"/>
          <w:szCs w:val="24"/>
        </w:rPr>
        <w:t>)</w:t>
      </w:r>
    </w:p>
    <w:p w14:paraId="77D86EC4" w14:textId="0DDF72DB" w:rsidR="000D1949" w:rsidRPr="006C406E" w:rsidRDefault="00C6016C" w:rsidP="00D05A5A">
      <w:pPr>
        <w:pStyle w:val="Bodytext20"/>
        <w:numPr>
          <w:ilvl w:val="1"/>
          <w:numId w:val="4"/>
        </w:numPr>
        <w:shd w:val="clear" w:color="auto" w:fill="auto"/>
        <w:tabs>
          <w:tab w:val="left" w:pos="560"/>
        </w:tabs>
        <w:spacing w:line="240" w:lineRule="auto"/>
        <w:ind w:left="284" w:hanging="284"/>
        <w:jc w:val="both"/>
        <w:rPr>
          <w:color w:val="000000" w:themeColor="text1"/>
          <w:sz w:val="24"/>
          <w:szCs w:val="24"/>
        </w:rPr>
      </w:pPr>
      <w:r w:rsidRPr="006C406E">
        <w:rPr>
          <w:color w:val="000000" w:themeColor="text1"/>
          <w:sz w:val="24"/>
          <w:szCs w:val="24"/>
        </w:rPr>
        <w:t>EIS e-pasūtījumos norādītās cenas</w:t>
      </w:r>
      <w:r w:rsidR="00B03020" w:rsidRPr="006C406E">
        <w:rPr>
          <w:color w:val="000000" w:themeColor="text1"/>
          <w:sz w:val="24"/>
          <w:szCs w:val="24"/>
        </w:rPr>
        <w:t>. (Dokumentēšana - saglabā</w:t>
      </w:r>
      <w:r w:rsidR="00006800" w:rsidRPr="006C406E">
        <w:rPr>
          <w:color w:val="000000" w:themeColor="text1"/>
          <w:sz w:val="24"/>
          <w:szCs w:val="24"/>
        </w:rPr>
        <w:t xml:space="preserve"> izdrukas no EIS</w:t>
      </w:r>
      <w:r w:rsidRPr="006C406E">
        <w:rPr>
          <w:color w:val="000000" w:themeColor="text1"/>
          <w:sz w:val="24"/>
          <w:szCs w:val="24"/>
        </w:rPr>
        <w:t>.</w:t>
      </w:r>
      <w:r w:rsidR="00B03020" w:rsidRPr="006C406E">
        <w:rPr>
          <w:color w:val="000000" w:themeColor="text1"/>
          <w:sz w:val="24"/>
          <w:szCs w:val="24"/>
        </w:rPr>
        <w:t>)</w:t>
      </w:r>
    </w:p>
    <w:p w14:paraId="1FEF2912" w14:textId="530051F4" w:rsidR="002C320F" w:rsidRPr="006C406E" w:rsidRDefault="002C320F" w:rsidP="002C320F">
      <w:pPr>
        <w:pStyle w:val="Bodytext20"/>
        <w:numPr>
          <w:ilvl w:val="1"/>
          <w:numId w:val="4"/>
        </w:numPr>
        <w:shd w:val="clear" w:color="auto" w:fill="auto"/>
        <w:tabs>
          <w:tab w:val="left" w:pos="560"/>
        </w:tabs>
        <w:spacing w:line="240" w:lineRule="auto"/>
        <w:ind w:left="284" w:hanging="284"/>
        <w:jc w:val="both"/>
        <w:rPr>
          <w:color w:val="000000" w:themeColor="text1"/>
          <w:sz w:val="24"/>
          <w:szCs w:val="24"/>
        </w:rPr>
      </w:pPr>
      <w:r w:rsidRPr="006C406E">
        <w:rPr>
          <w:color w:val="000000" w:themeColor="text1"/>
          <w:sz w:val="24"/>
          <w:szCs w:val="24"/>
        </w:rPr>
        <w:lastRenderedPageBreak/>
        <w:t>Būvdarbu iepirkumiem - s</w:t>
      </w:r>
      <w:r w:rsidRPr="006C406E">
        <w:rPr>
          <w:color w:val="000000" w:themeColor="text1"/>
          <w:sz w:val="24"/>
          <w:szCs w:val="24"/>
          <w:shd w:val="clear" w:color="auto" w:fill="FFFFFF"/>
        </w:rPr>
        <w:t>ertificēta speciālista sagatavots izmaksu aprēķins atbilstoši Ministru kabineta 03.05.2017.noteikumiem Nr.239 “Noteikumi par Latvijas būvnormatīvu LBN 501-17 "Būvizmaksu noteikšanas kārtība"” vai gadījumā, ja būvdarbiem netiek izstrādāts būvprojekts, – sertificēta speciālista veikta objekta novērtējuma rezultātā sagatavots aprēķins (tāme)</w:t>
      </w:r>
      <w:r w:rsidR="00006800" w:rsidRPr="006C406E">
        <w:rPr>
          <w:color w:val="000000" w:themeColor="text1"/>
          <w:sz w:val="24"/>
          <w:szCs w:val="24"/>
          <w:shd w:val="clear" w:color="auto" w:fill="FFFFFF"/>
        </w:rPr>
        <w:t>,</w:t>
      </w:r>
      <w:r w:rsidRPr="006C406E">
        <w:rPr>
          <w:color w:val="000000" w:themeColor="text1"/>
          <w:sz w:val="24"/>
          <w:szCs w:val="24"/>
          <w:shd w:val="clear" w:color="auto" w:fill="FFFFFF"/>
        </w:rPr>
        <w:t xml:space="preserve"> kas nav vecāka par 12 mēnešiem.</w:t>
      </w:r>
    </w:p>
    <w:p w14:paraId="131DBB99" w14:textId="5C2FF0DD" w:rsidR="000D1949" w:rsidRPr="006C406E" w:rsidRDefault="000D1949" w:rsidP="00D05A5A">
      <w:pPr>
        <w:pStyle w:val="Bodytext20"/>
        <w:numPr>
          <w:ilvl w:val="1"/>
          <w:numId w:val="4"/>
        </w:numPr>
        <w:shd w:val="clear" w:color="auto" w:fill="auto"/>
        <w:tabs>
          <w:tab w:val="left" w:pos="560"/>
        </w:tabs>
        <w:spacing w:line="240" w:lineRule="auto"/>
        <w:ind w:left="284" w:hanging="284"/>
        <w:jc w:val="both"/>
        <w:rPr>
          <w:color w:val="000000" w:themeColor="text1"/>
          <w:sz w:val="24"/>
          <w:szCs w:val="24"/>
        </w:rPr>
      </w:pPr>
      <w:r w:rsidRPr="006C406E">
        <w:rPr>
          <w:color w:val="000000" w:themeColor="text1"/>
          <w:sz w:val="24"/>
          <w:szCs w:val="24"/>
        </w:rPr>
        <w:t>Papildus iepriekš minētajiem informācijas apmaiņas veidiem tikai informatīvu piedāvājumu saņemšanai var izmantot</w:t>
      </w:r>
      <w:r w:rsidR="00C6016C" w:rsidRPr="006C406E">
        <w:rPr>
          <w:color w:val="000000" w:themeColor="text1"/>
          <w:sz w:val="24"/>
          <w:szCs w:val="24"/>
        </w:rPr>
        <w:t xml:space="preserve"> citus informācijas ieguves avotus, piemēram:</w:t>
      </w:r>
    </w:p>
    <w:p w14:paraId="332FC5D6" w14:textId="38269CE8" w:rsidR="00E85360" w:rsidRPr="006C406E" w:rsidRDefault="00C363E5" w:rsidP="00C6016C">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T</w:t>
      </w:r>
      <w:r w:rsidR="00E85360" w:rsidRPr="006C406E">
        <w:rPr>
          <w:color w:val="000000" w:themeColor="text1"/>
          <w:sz w:val="24"/>
          <w:szCs w:val="24"/>
        </w:rPr>
        <w:t>elefonaptauja</w:t>
      </w:r>
      <w:r w:rsidR="007314EA" w:rsidRPr="006C406E">
        <w:rPr>
          <w:color w:val="000000" w:themeColor="text1"/>
          <w:sz w:val="24"/>
          <w:szCs w:val="24"/>
        </w:rPr>
        <w:t xml:space="preserve">. (Dokumentēšana - Pasūtītājs izveido jautājumu sarakstu (anketu), </w:t>
      </w:r>
      <w:r w:rsidR="0093212B" w:rsidRPr="006C406E">
        <w:rPr>
          <w:color w:val="000000" w:themeColor="text1"/>
          <w:sz w:val="24"/>
          <w:szCs w:val="24"/>
        </w:rPr>
        <w:t xml:space="preserve">protokolu, apkopojumu vai citu dokumentu brīvā formā, kurā tiek norādīts reģistrētais telefonsarunas vai aptaujas klātienē laiks, </w:t>
      </w:r>
      <w:r w:rsidR="007D3DEE" w:rsidRPr="006C406E">
        <w:rPr>
          <w:color w:val="000000" w:themeColor="text1"/>
          <w:sz w:val="24"/>
          <w:szCs w:val="24"/>
        </w:rPr>
        <w:t>P</w:t>
      </w:r>
      <w:r w:rsidR="0093212B" w:rsidRPr="006C406E">
        <w:rPr>
          <w:color w:val="000000" w:themeColor="text1"/>
          <w:sz w:val="24"/>
          <w:szCs w:val="24"/>
        </w:rPr>
        <w:t>iegādātāja vārds un uzvārds (tostarp arī nosaukums</w:t>
      </w:r>
      <w:r w:rsidR="002C4450" w:rsidRPr="006C406E">
        <w:rPr>
          <w:color w:val="000000" w:themeColor="text1"/>
          <w:sz w:val="24"/>
          <w:szCs w:val="24"/>
        </w:rPr>
        <w:t xml:space="preserve"> un reģistrācijas nr.</w:t>
      </w:r>
      <w:r w:rsidR="0093212B" w:rsidRPr="006C406E">
        <w:rPr>
          <w:color w:val="000000" w:themeColor="text1"/>
          <w:sz w:val="24"/>
          <w:szCs w:val="24"/>
        </w:rPr>
        <w:t xml:space="preserve">, ja </w:t>
      </w:r>
      <w:r w:rsidR="007D3DEE" w:rsidRPr="006C406E">
        <w:rPr>
          <w:color w:val="000000" w:themeColor="text1"/>
          <w:sz w:val="24"/>
          <w:szCs w:val="24"/>
        </w:rPr>
        <w:t>P</w:t>
      </w:r>
      <w:r w:rsidR="0093212B" w:rsidRPr="006C406E">
        <w:rPr>
          <w:color w:val="000000" w:themeColor="text1"/>
          <w:sz w:val="24"/>
          <w:szCs w:val="24"/>
        </w:rPr>
        <w:t xml:space="preserve">iegādātājs ir juridiska persona), piedāvātā cena, </w:t>
      </w:r>
      <w:r w:rsidRPr="006C406E">
        <w:rPr>
          <w:color w:val="000000" w:themeColor="text1"/>
          <w:sz w:val="24"/>
          <w:szCs w:val="24"/>
        </w:rPr>
        <w:t xml:space="preserve">piedāvājuma iesniegšanas datums, </w:t>
      </w:r>
      <w:r w:rsidR="0093212B" w:rsidRPr="006C406E">
        <w:rPr>
          <w:color w:val="000000" w:themeColor="text1"/>
          <w:sz w:val="24"/>
          <w:szCs w:val="24"/>
        </w:rPr>
        <w:t xml:space="preserve">kā arī apliecinājums, ka </w:t>
      </w:r>
      <w:r w:rsidR="007D3DEE" w:rsidRPr="006C406E">
        <w:rPr>
          <w:color w:val="000000" w:themeColor="text1"/>
          <w:sz w:val="24"/>
          <w:szCs w:val="24"/>
        </w:rPr>
        <w:t>P</w:t>
      </w:r>
      <w:r w:rsidR="0093212B" w:rsidRPr="006C406E">
        <w:rPr>
          <w:color w:val="000000" w:themeColor="text1"/>
          <w:sz w:val="24"/>
          <w:szCs w:val="24"/>
        </w:rPr>
        <w:t>iegādātājs ir informēts par būtiskākajiem līguma izpildei izvirzītajiem noteikumiem.</w:t>
      </w:r>
    </w:p>
    <w:p w14:paraId="74041FAC" w14:textId="58FD2833" w:rsidR="00C363E5" w:rsidRPr="006C406E" w:rsidRDefault="00F572DD"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I</w:t>
      </w:r>
      <w:r w:rsidR="00C363E5" w:rsidRPr="006C406E">
        <w:rPr>
          <w:color w:val="000000" w:themeColor="text1"/>
          <w:sz w:val="24"/>
          <w:szCs w:val="24"/>
        </w:rPr>
        <w:t xml:space="preserve">zmantojot publiski pieejamos </w:t>
      </w:r>
      <w:r w:rsidR="004C1E97" w:rsidRPr="006C406E">
        <w:rPr>
          <w:color w:val="000000" w:themeColor="text1"/>
          <w:sz w:val="24"/>
          <w:szCs w:val="24"/>
        </w:rPr>
        <w:t>P</w:t>
      </w:r>
      <w:r w:rsidR="00C363E5" w:rsidRPr="006C406E">
        <w:rPr>
          <w:color w:val="000000" w:themeColor="text1"/>
          <w:sz w:val="24"/>
          <w:szCs w:val="24"/>
        </w:rPr>
        <w:t xml:space="preserve">iegādātāju piedāvājumus – izdrukas no tīmekļa vietnes, kurā piedāvājumi ievietoti. (Dokumentēšana - saglabā izdruku no tīmekļa vietnes, tai jāsatur norāde uz aplūkotās tīmekļa vietnes adresi, datumu un laiku.) </w:t>
      </w:r>
    </w:p>
    <w:p w14:paraId="5D40009E" w14:textId="571CEB5C" w:rsidR="00C363E5" w:rsidRPr="006C406E" w:rsidRDefault="00706C9E"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B</w:t>
      </w:r>
      <w:r w:rsidR="00C363E5" w:rsidRPr="006C406E">
        <w:rPr>
          <w:color w:val="000000" w:themeColor="text1"/>
          <w:sz w:val="24"/>
          <w:szCs w:val="24"/>
        </w:rPr>
        <w:t>rošūras, bukleti, katalogi u.c. veida dokumenti, kuros ir ietverta informācija par preces vai pakalpojuma cenu un tehniskajiem parametriem.</w:t>
      </w:r>
    </w:p>
    <w:p w14:paraId="349A329A" w14:textId="28607D64" w:rsidR="00C363E5" w:rsidRPr="006C406E" w:rsidRDefault="00706C9E"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N</w:t>
      </w:r>
      <w:r w:rsidR="00C363E5" w:rsidRPr="006C406E">
        <w:rPr>
          <w:color w:val="000000" w:themeColor="text1"/>
          <w:sz w:val="24"/>
          <w:szCs w:val="24"/>
        </w:rPr>
        <w:t>eatkarīga</w:t>
      </w:r>
      <w:r w:rsidRPr="006C406E">
        <w:rPr>
          <w:color w:val="000000" w:themeColor="text1"/>
          <w:sz w:val="24"/>
          <w:szCs w:val="24"/>
        </w:rPr>
        <w:t xml:space="preserve"> attiecīgās jomas</w:t>
      </w:r>
      <w:r w:rsidR="00C363E5" w:rsidRPr="006C406E">
        <w:rPr>
          <w:color w:val="000000" w:themeColor="text1"/>
          <w:sz w:val="24"/>
          <w:szCs w:val="24"/>
        </w:rPr>
        <w:t xml:space="preserve"> eksperta slēdziens vai atzinums par iespējamām izmaksām, vienlaikus slēdzienā vai atzinumā norādot eksperta vārdu, uzvārdu, amatu, sertifikāta nr. (ja attiecināms).</w:t>
      </w:r>
    </w:p>
    <w:p w14:paraId="48300B15" w14:textId="447B9A48" w:rsidR="00C363E5" w:rsidRPr="006C406E" w:rsidRDefault="00C363E5"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 xml:space="preserve">Pasūtītāja vai citu </w:t>
      </w:r>
      <w:r w:rsidR="00706C9E" w:rsidRPr="006C406E">
        <w:rPr>
          <w:color w:val="000000" w:themeColor="text1"/>
          <w:sz w:val="24"/>
          <w:szCs w:val="24"/>
        </w:rPr>
        <w:t>p</w:t>
      </w:r>
      <w:r w:rsidRPr="006C406E">
        <w:rPr>
          <w:color w:val="000000" w:themeColor="text1"/>
          <w:sz w:val="24"/>
          <w:szCs w:val="24"/>
        </w:rPr>
        <w:t>asūtītāju uzkrātā informācija, pieredze vai iepriekš veiktā izpēte par iespējamām izmaksām, kas ir attiecīgi dokumentēta.</w:t>
      </w:r>
    </w:p>
    <w:p w14:paraId="1CDC5ED9" w14:textId="2188AD0C" w:rsidR="00C363E5" w:rsidRPr="006C406E" w:rsidRDefault="00C363E5"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Atbildīgā darbinieka atskaite (ziņojums) vai iepirkum</w:t>
      </w:r>
      <w:r w:rsidR="00706C9E" w:rsidRPr="006C406E">
        <w:rPr>
          <w:color w:val="000000" w:themeColor="text1"/>
          <w:sz w:val="24"/>
          <w:szCs w:val="24"/>
        </w:rPr>
        <w:t>u</w:t>
      </w:r>
      <w:r w:rsidRPr="006C406E">
        <w:rPr>
          <w:color w:val="000000" w:themeColor="text1"/>
          <w:sz w:val="24"/>
          <w:szCs w:val="24"/>
        </w:rPr>
        <w:t xml:space="preserve"> komisijas </w:t>
      </w:r>
      <w:r w:rsidR="00706C9E" w:rsidRPr="006C406E">
        <w:rPr>
          <w:color w:val="000000" w:themeColor="text1"/>
          <w:sz w:val="24"/>
          <w:szCs w:val="24"/>
        </w:rPr>
        <w:t>lēmums</w:t>
      </w:r>
      <w:r w:rsidRPr="006C406E">
        <w:rPr>
          <w:color w:val="000000" w:themeColor="text1"/>
          <w:sz w:val="24"/>
          <w:szCs w:val="24"/>
        </w:rPr>
        <w:t xml:space="preserve"> ar attiecīgās situācijas pamatotu izvērtējumu.</w:t>
      </w:r>
    </w:p>
    <w:p w14:paraId="1EED1EBC" w14:textId="218F4B76" w:rsidR="00C363E5" w:rsidRPr="006C406E" w:rsidRDefault="00706C9E" w:rsidP="00C363E5">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Tiešsaistes aptaujas gadījumā saglabāts aptaujas fails un saņemtie aptaujas rezultāti, fiksējot arī</w:t>
      </w:r>
      <w:r w:rsidR="00B03020" w:rsidRPr="006C406E">
        <w:rPr>
          <w:color w:val="000000" w:themeColor="text1"/>
          <w:sz w:val="24"/>
          <w:szCs w:val="24"/>
        </w:rPr>
        <w:t xml:space="preserve"> adresi,</w:t>
      </w:r>
      <w:r w:rsidRPr="006C406E">
        <w:rPr>
          <w:color w:val="000000" w:themeColor="text1"/>
          <w:sz w:val="24"/>
          <w:szCs w:val="24"/>
        </w:rPr>
        <w:t xml:space="preserve"> laiku un datumu.</w:t>
      </w:r>
    </w:p>
    <w:p w14:paraId="05F47EA7" w14:textId="0BE7D823" w:rsidR="00FE0CF3" w:rsidRPr="006C406E" w:rsidRDefault="00C363E5" w:rsidP="00C6016C">
      <w:pPr>
        <w:pStyle w:val="Bodytext20"/>
        <w:numPr>
          <w:ilvl w:val="2"/>
          <w:numId w:val="4"/>
        </w:numPr>
        <w:shd w:val="clear" w:color="auto" w:fill="auto"/>
        <w:tabs>
          <w:tab w:val="left" w:pos="993"/>
        </w:tabs>
        <w:spacing w:line="240" w:lineRule="auto"/>
        <w:ind w:left="426" w:hanging="142"/>
        <w:jc w:val="both"/>
        <w:rPr>
          <w:color w:val="000000" w:themeColor="text1"/>
          <w:sz w:val="24"/>
          <w:szCs w:val="24"/>
        </w:rPr>
      </w:pPr>
      <w:r w:rsidRPr="006C406E">
        <w:rPr>
          <w:color w:val="000000" w:themeColor="text1"/>
          <w:sz w:val="24"/>
          <w:szCs w:val="24"/>
        </w:rPr>
        <w:t xml:space="preserve">Dokumentēta apspriede ar </w:t>
      </w:r>
      <w:r w:rsidR="004C1E97" w:rsidRPr="006C406E">
        <w:rPr>
          <w:color w:val="000000" w:themeColor="text1"/>
          <w:sz w:val="24"/>
          <w:szCs w:val="24"/>
        </w:rPr>
        <w:t>P</w:t>
      </w:r>
      <w:r w:rsidRPr="006C406E">
        <w:rPr>
          <w:color w:val="000000" w:themeColor="text1"/>
          <w:sz w:val="24"/>
          <w:szCs w:val="24"/>
        </w:rPr>
        <w:t xml:space="preserve">iegādātājiem (protokols, audio ieraksts), ja apspriede veikta </w:t>
      </w:r>
      <w:r w:rsidR="00706C9E" w:rsidRPr="006C406E">
        <w:rPr>
          <w:color w:val="000000" w:themeColor="text1"/>
          <w:sz w:val="24"/>
          <w:szCs w:val="24"/>
        </w:rPr>
        <w:t>atbilstoši</w:t>
      </w:r>
      <w:r w:rsidRPr="006C406E">
        <w:rPr>
          <w:color w:val="000000" w:themeColor="text1"/>
          <w:sz w:val="24"/>
          <w:szCs w:val="24"/>
        </w:rPr>
        <w:t xml:space="preserve"> PIL 18. panta </w:t>
      </w:r>
      <w:r w:rsidR="00706C9E" w:rsidRPr="006C406E">
        <w:rPr>
          <w:color w:val="000000" w:themeColor="text1"/>
          <w:sz w:val="24"/>
          <w:szCs w:val="24"/>
        </w:rPr>
        <w:t>(</w:t>
      </w:r>
      <w:r w:rsidRPr="006C406E">
        <w:rPr>
          <w:color w:val="000000" w:themeColor="text1"/>
          <w:sz w:val="24"/>
          <w:szCs w:val="24"/>
        </w:rPr>
        <w:t>2</w:t>
      </w:r>
      <w:r w:rsidRPr="006C406E">
        <w:rPr>
          <w:color w:val="000000" w:themeColor="text1"/>
          <w:sz w:val="24"/>
          <w:szCs w:val="24"/>
          <w:vertAlign w:val="superscript"/>
        </w:rPr>
        <w:t>1</w:t>
      </w:r>
      <w:r w:rsidR="00706C9E" w:rsidRPr="006C406E">
        <w:rPr>
          <w:color w:val="000000" w:themeColor="text1"/>
          <w:sz w:val="24"/>
          <w:szCs w:val="24"/>
        </w:rPr>
        <w:t xml:space="preserve">) </w:t>
      </w:r>
      <w:r w:rsidRPr="006C406E">
        <w:rPr>
          <w:color w:val="000000" w:themeColor="text1"/>
          <w:sz w:val="24"/>
          <w:szCs w:val="24"/>
        </w:rPr>
        <w:t>daļ</w:t>
      </w:r>
      <w:r w:rsidR="00B03020" w:rsidRPr="006C406E">
        <w:rPr>
          <w:color w:val="000000" w:themeColor="text1"/>
          <w:sz w:val="24"/>
          <w:szCs w:val="24"/>
        </w:rPr>
        <w:t>ai</w:t>
      </w:r>
      <w:r w:rsidRPr="006C406E">
        <w:rPr>
          <w:color w:val="000000" w:themeColor="text1"/>
          <w:sz w:val="24"/>
          <w:szCs w:val="24"/>
        </w:rPr>
        <w:t xml:space="preserve">. </w:t>
      </w:r>
      <w:r w:rsidR="00714B02" w:rsidRPr="006C406E">
        <w:rPr>
          <w:color w:val="000000" w:themeColor="text1"/>
          <w:sz w:val="24"/>
          <w:szCs w:val="24"/>
        </w:rPr>
        <w:t xml:space="preserve">(Dokumentēšana - </w:t>
      </w:r>
      <w:r w:rsidRPr="006C406E">
        <w:rPr>
          <w:color w:val="000000" w:themeColor="text1"/>
          <w:sz w:val="24"/>
          <w:szCs w:val="24"/>
        </w:rPr>
        <w:t xml:space="preserve">ziņojumā ietver apspriedes laikā elektroniski iesniegtos </w:t>
      </w:r>
      <w:r w:rsidR="004C1E97" w:rsidRPr="006C406E">
        <w:rPr>
          <w:color w:val="000000" w:themeColor="text1"/>
          <w:sz w:val="24"/>
          <w:szCs w:val="24"/>
        </w:rPr>
        <w:t>P</w:t>
      </w:r>
      <w:r w:rsidRPr="006C406E">
        <w:rPr>
          <w:color w:val="000000" w:themeColor="text1"/>
          <w:sz w:val="24"/>
          <w:szCs w:val="24"/>
        </w:rPr>
        <w:t>iegādātāju komentārus, secinājumus un priekšlikumus attiecībā uz iespējamām izmaiņām iepirkuma dokumentācijā un situāciju attiecībā uz konkurenci kopumā).</w:t>
      </w:r>
    </w:p>
    <w:p w14:paraId="28783AA2" w14:textId="164B18B4" w:rsidR="00E85360" w:rsidRPr="006C406E" w:rsidRDefault="00E85360"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Ja veikt</w:t>
      </w:r>
      <w:r w:rsidR="00DF144B" w:rsidRPr="006C406E">
        <w:rPr>
          <w:color w:val="000000" w:themeColor="text1"/>
          <w:sz w:val="24"/>
          <w:szCs w:val="24"/>
        </w:rPr>
        <w:t>ās</w:t>
      </w:r>
      <w:r w:rsidRPr="006C406E">
        <w:rPr>
          <w:color w:val="000000" w:themeColor="text1"/>
          <w:sz w:val="24"/>
          <w:szCs w:val="24"/>
        </w:rPr>
        <w:t xml:space="preserve"> tirgus izpēte</w:t>
      </w:r>
      <w:r w:rsidR="00DF144B" w:rsidRPr="006C406E">
        <w:rPr>
          <w:color w:val="000000" w:themeColor="text1"/>
          <w:sz w:val="24"/>
          <w:szCs w:val="24"/>
        </w:rPr>
        <w:t>s rezultātā izvēlētā</w:t>
      </w:r>
      <w:r w:rsidRPr="006C406E">
        <w:rPr>
          <w:color w:val="000000" w:themeColor="text1"/>
          <w:sz w:val="24"/>
          <w:szCs w:val="24"/>
        </w:rPr>
        <w:t xml:space="preserve"> </w:t>
      </w:r>
      <w:r w:rsidR="00DF144B" w:rsidRPr="006C406E">
        <w:rPr>
          <w:color w:val="000000" w:themeColor="text1"/>
          <w:sz w:val="24"/>
          <w:szCs w:val="24"/>
        </w:rPr>
        <w:t>P</w:t>
      </w:r>
      <w:r w:rsidRPr="006C406E">
        <w:rPr>
          <w:color w:val="000000" w:themeColor="text1"/>
          <w:sz w:val="24"/>
          <w:szCs w:val="24"/>
        </w:rPr>
        <w:t xml:space="preserve">iegādātāja piedāvājumā norādītā </w:t>
      </w:r>
      <w:r w:rsidR="00DF144B" w:rsidRPr="006C406E">
        <w:rPr>
          <w:color w:val="000000" w:themeColor="text1"/>
          <w:sz w:val="24"/>
          <w:szCs w:val="24"/>
        </w:rPr>
        <w:t>līgumcena</w:t>
      </w:r>
      <w:r w:rsidRPr="006C406E">
        <w:rPr>
          <w:color w:val="000000" w:themeColor="text1"/>
          <w:sz w:val="24"/>
          <w:szCs w:val="24"/>
        </w:rPr>
        <w:t xml:space="preserve"> </w:t>
      </w:r>
      <w:r w:rsidR="00CD7CCB" w:rsidRPr="006C406E">
        <w:rPr>
          <w:color w:val="000000" w:themeColor="text1"/>
          <w:sz w:val="24"/>
          <w:szCs w:val="24"/>
        </w:rPr>
        <w:t>nepārsniedz</w:t>
      </w:r>
      <w:r w:rsidRPr="006C406E">
        <w:rPr>
          <w:color w:val="000000" w:themeColor="text1"/>
          <w:sz w:val="24"/>
          <w:szCs w:val="24"/>
        </w:rPr>
        <w:t xml:space="preserve"> </w:t>
      </w:r>
      <w:r w:rsidR="00665180" w:rsidRPr="006C406E">
        <w:rPr>
          <w:color w:val="000000" w:themeColor="text1"/>
          <w:sz w:val="24"/>
          <w:szCs w:val="24"/>
        </w:rPr>
        <w:t>Z</w:t>
      </w:r>
      <w:r w:rsidRPr="006C406E">
        <w:rPr>
          <w:color w:val="000000" w:themeColor="text1"/>
          <w:sz w:val="24"/>
          <w:szCs w:val="24"/>
        </w:rPr>
        <w:t>emsliekšņa iepirkuma</w:t>
      </w:r>
      <w:r w:rsidR="00CD7CCB" w:rsidRPr="006C406E">
        <w:rPr>
          <w:color w:val="000000" w:themeColor="text1"/>
          <w:sz w:val="24"/>
          <w:szCs w:val="24"/>
        </w:rPr>
        <w:t xml:space="preserve"> slieksni</w:t>
      </w:r>
      <w:r w:rsidRPr="006C406E">
        <w:rPr>
          <w:color w:val="000000" w:themeColor="text1"/>
          <w:sz w:val="24"/>
          <w:szCs w:val="24"/>
        </w:rPr>
        <w:t xml:space="preserve">, Pasūtītājs </w:t>
      </w:r>
      <w:r w:rsidR="00DF144B" w:rsidRPr="006C406E">
        <w:rPr>
          <w:color w:val="000000" w:themeColor="text1"/>
          <w:sz w:val="24"/>
          <w:szCs w:val="24"/>
        </w:rPr>
        <w:t>drīkst</w:t>
      </w:r>
      <w:r w:rsidR="00C87B93" w:rsidRPr="006C406E">
        <w:rPr>
          <w:color w:val="000000" w:themeColor="text1"/>
          <w:sz w:val="24"/>
          <w:szCs w:val="24"/>
        </w:rPr>
        <w:t xml:space="preserve"> slēgt</w:t>
      </w:r>
      <w:r w:rsidR="00B03020" w:rsidRPr="006C406E">
        <w:rPr>
          <w:color w:val="000000" w:themeColor="text1"/>
          <w:sz w:val="24"/>
          <w:szCs w:val="24"/>
        </w:rPr>
        <w:t xml:space="preserve"> iepirkuma</w:t>
      </w:r>
      <w:r w:rsidRPr="006C406E">
        <w:rPr>
          <w:color w:val="000000" w:themeColor="text1"/>
          <w:sz w:val="24"/>
          <w:szCs w:val="24"/>
        </w:rPr>
        <w:t xml:space="preserve"> līgumu</w:t>
      </w:r>
      <w:r w:rsidR="00DF144B" w:rsidRPr="006C406E">
        <w:rPr>
          <w:color w:val="000000" w:themeColor="text1"/>
          <w:sz w:val="24"/>
          <w:szCs w:val="24"/>
        </w:rPr>
        <w:t xml:space="preserve"> ar izvēlēto Piegādātāju</w:t>
      </w:r>
      <w:r w:rsidR="00AF6789" w:rsidRPr="006C406E">
        <w:rPr>
          <w:color w:val="000000" w:themeColor="text1"/>
          <w:sz w:val="24"/>
          <w:szCs w:val="24"/>
        </w:rPr>
        <w:t xml:space="preserve"> par piedāvājumā norādīto līgumcenu</w:t>
      </w:r>
      <w:r w:rsidRPr="006C406E">
        <w:rPr>
          <w:color w:val="000000" w:themeColor="text1"/>
          <w:sz w:val="24"/>
          <w:szCs w:val="24"/>
        </w:rPr>
        <w:t>.</w:t>
      </w:r>
      <w:r w:rsidR="00AF6789" w:rsidRPr="006C406E">
        <w:rPr>
          <w:color w:val="000000" w:themeColor="text1"/>
          <w:sz w:val="24"/>
          <w:szCs w:val="24"/>
        </w:rPr>
        <w:t xml:space="preserve"> </w:t>
      </w:r>
    </w:p>
    <w:p w14:paraId="7BE2629A" w14:textId="0121F91C" w:rsidR="00AF6789" w:rsidRPr="006C406E" w:rsidRDefault="00AF6789"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Ja kādu apstākļu dēļ izvēlētais Piegādātājs pirms līguma noslēgšanas </w:t>
      </w:r>
      <w:r w:rsidR="002C4450" w:rsidRPr="006C406E">
        <w:rPr>
          <w:color w:val="000000" w:themeColor="text1"/>
          <w:sz w:val="24"/>
          <w:szCs w:val="24"/>
        </w:rPr>
        <w:t xml:space="preserve">prasa </w:t>
      </w:r>
      <w:r w:rsidRPr="006C406E">
        <w:rPr>
          <w:color w:val="000000" w:themeColor="text1"/>
          <w:sz w:val="24"/>
          <w:szCs w:val="24"/>
        </w:rPr>
        <w:t>groz</w:t>
      </w:r>
      <w:r w:rsidR="002C4450" w:rsidRPr="006C406E">
        <w:rPr>
          <w:color w:val="000000" w:themeColor="text1"/>
          <w:sz w:val="24"/>
          <w:szCs w:val="24"/>
        </w:rPr>
        <w:t>īt</w:t>
      </w:r>
      <w:r w:rsidRPr="006C406E">
        <w:rPr>
          <w:color w:val="000000" w:themeColor="text1"/>
          <w:sz w:val="24"/>
          <w:szCs w:val="24"/>
        </w:rPr>
        <w:t xml:space="preserve"> piedāvāto līgumcenu</w:t>
      </w:r>
      <w:r w:rsidR="002C4450" w:rsidRPr="006C406E">
        <w:rPr>
          <w:color w:val="000000" w:themeColor="text1"/>
          <w:sz w:val="24"/>
          <w:szCs w:val="24"/>
        </w:rPr>
        <w:t xml:space="preserve"> vai tehniskās specifikācijas prasības, vai citas</w:t>
      </w:r>
      <w:r w:rsidR="00B03020" w:rsidRPr="006C406E">
        <w:rPr>
          <w:color w:val="000000" w:themeColor="text1"/>
          <w:sz w:val="24"/>
          <w:szCs w:val="24"/>
        </w:rPr>
        <w:t xml:space="preserve"> sākotnējās</w:t>
      </w:r>
      <w:r w:rsidR="002C4450" w:rsidRPr="006C406E">
        <w:rPr>
          <w:color w:val="000000" w:themeColor="text1"/>
          <w:sz w:val="24"/>
          <w:szCs w:val="24"/>
        </w:rPr>
        <w:t xml:space="preserve"> prasības</w:t>
      </w:r>
      <w:r w:rsidRPr="006C406E">
        <w:rPr>
          <w:color w:val="000000" w:themeColor="text1"/>
          <w:sz w:val="24"/>
          <w:szCs w:val="24"/>
        </w:rPr>
        <w:t xml:space="preserve">, tad Pasūtītājam ir </w:t>
      </w:r>
      <w:r w:rsidR="00706C9E" w:rsidRPr="006C406E">
        <w:rPr>
          <w:color w:val="000000" w:themeColor="text1"/>
          <w:sz w:val="24"/>
          <w:szCs w:val="24"/>
        </w:rPr>
        <w:t>jāsniedz Piegādātājiem informācija par veiktajiem grozījumiem sākotnējos dokumentos un jālūdz atkārtoti iesniegt piedāvājumu</w:t>
      </w:r>
      <w:r w:rsidRPr="006C406E">
        <w:rPr>
          <w:color w:val="000000" w:themeColor="text1"/>
          <w:sz w:val="24"/>
          <w:szCs w:val="24"/>
        </w:rPr>
        <w:t>.</w:t>
      </w:r>
    </w:p>
    <w:p w14:paraId="48B58C52" w14:textId="0F5E5F72" w:rsidR="00E85360" w:rsidRPr="006C406E" w:rsidRDefault="00E85360"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Ja veikt</w:t>
      </w:r>
      <w:r w:rsidR="003F2DFE" w:rsidRPr="006C406E">
        <w:rPr>
          <w:color w:val="000000" w:themeColor="text1"/>
          <w:sz w:val="24"/>
          <w:szCs w:val="24"/>
        </w:rPr>
        <w:t>ās</w:t>
      </w:r>
      <w:r w:rsidRPr="006C406E">
        <w:rPr>
          <w:color w:val="000000" w:themeColor="text1"/>
          <w:sz w:val="24"/>
          <w:szCs w:val="24"/>
        </w:rPr>
        <w:t xml:space="preserve"> </w:t>
      </w:r>
      <w:r w:rsidR="00DF144B" w:rsidRPr="006C406E">
        <w:rPr>
          <w:color w:val="000000" w:themeColor="text1"/>
          <w:sz w:val="24"/>
          <w:szCs w:val="24"/>
        </w:rPr>
        <w:t xml:space="preserve">tirgus izpētes rezultātā izvēlētā Piegādātāja </w:t>
      </w:r>
      <w:r w:rsidR="0037525B" w:rsidRPr="006C406E">
        <w:rPr>
          <w:color w:val="000000" w:themeColor="text1"/>
          <w:sz w:val="24"/>
          <w:szCs w:val="24"/>
        </w:rPr>
        <w:t>piedāvājumā</w:t>
      </w:r>
      <w:r w:rsidR="00DF144B" w:rsidRPr="006C406E">
        <w:rPr>
          <w:color w:val="000000" w:themeColor="text1"/>
          <w:sz w:val="24"/>
          <w:szCs w:val="24"/>
        </w:rPr>
        <w:t xml:space="preserve"> norādītā līgumcena pārsniedz Zemsliekšņa </w:t>
      </w:r>
      <w:r w:rsidRPr="006C406E">
        <w:rPr>
          <w:color w:val="000000" w:themeColor="text1"/>
          <w:sz w:val="24"/>
          <w:szCs w:val="24"/>
        </w:rPr>
        <w:t xml:space="preserve">iepirkumam noteikto līgumcenas slieksni, Pasūtītājs </w:t>
      </w:r>
      <w:r w:rsidR="0037525B" w:rsidRPr="006C406E">
        <w:rPr>
          <w:color w:val="000000" w:themeColor="text1"/>
          <w:sz w:val="24"/>
          <w:szCs w:val="24"/>
        </w:rPr>
        <w:t>ne</w:t>
      </w:r>
      <w:r w:rsidRPr="006C406E">
        <w:rPr>
          <w:color w:val="000000" w:themeColor="text1"/>
          <w:sz w:val="24"/>
          <w:szCs w:val="24"/>
        </w:rPr>
        <w:t xml:space="preserve">drīkst slēgt </w:t>
      </w:r>
      <w:r w:rsidR="0037525B" w:rsidRPr="006C406E">
        <w:rPr>
          <w:color w:val="000000" w:themeColor="text1"/>
          <w:sz w:val="24"/>
          <w:szCs w:val="24"/>
        </w:rPr>
        <w:t>līgumu atbilstoši Zemsliekšņa iepirkuma rezultātam</w:t>
      </w:r>
      <w:r w:rsidRPr="006C406E">
        <w:rPr>
          <w:color w:val="000000" w:themeColor="text1"/>
          <w:sz w:val="24"/>
          <w:szCs w:val="24"/>
        </w:rPr>
        <w:t xml:space="preserve">. </w:t>
      </w:r>
      <w:r w:rsidR="003F2DFE" w:rsidRPr="006C406E">
        <w:rPr>
          <w:color w:val="000000" w:themeColor="text1"/>
          <w:sz w:val="24"/>
          <w:szCs w:val="24"/>
        </w:rPr>
        <w:t>Tādā gadījumā Pasūtītājs rīkojas Noteikumu V</w:t>
      </w:r>
      <w:r w:rsidR="00E75618" w:rsidRPr="006C406E">
        <w:rPr>
          <w:color w:val="000000" w:themeColor="text1"/>
          <w:sz w:val="24"/>
          <w:szCs w:val="24"/>
        </w:rPr>
        <w:t>I</w:t>
      </w:r>
      <w:r w:rsidR="003F2DFE" w:rsidRPr="006C406E">
        <w:rPr>
          <w:color w:val="000000" w:themeColor="text1"/>
          <w:sz w:val="24"/>
          <w:szCs w:val="24"/>
        </w:rPr>
        <w:t>. sadaļā noteiktajā kārtībā.</w:t>
      </w:r>
    </w:p>
    <w:p w14:paraId="2A070A4A" w14:textId="5FAC4283" w:rsidR="00A52227" w:rsidRPr="006C406E" w:rsidRDefault="00A52227"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Ja Pasūtītājs tirgus izpētes rezultātā konstatē, ka vajadzībām atbilstošu preci vai pakalpojumu</w:t>
      </w:r>
      <w:r w:rsidR="000C2AE5" w:rsidRPr="006C406E">
        <w:rPr>
          <w:color w:val="000000" w:themeColor="text1"/>
          <w:sz w:val="24"/>
          <w:szCs w:val="24"/>
        </w:rPr>
        <w:t xml:space="preserve"> var iegādāties par zemāku cenu, kāda ir norādīta EIS e-pasūtījumā, tas var neiegādāties attiecīgās preces un pakalpojumus EIS. Tādā gadījumā Pasūtītājs vienu darbdienu pirms iepirkuma līguma noslēgšanas fiksē centralizēto iepirkumu institūcijas piedāvāto līgumcenu attiecīgajām precēm un pakalpojumiem, izdrukājot informāciju par attiecīgo preču un pakalpojumu cenu no centralizēto iepirkumu institūcijas uzturētas informācijas sistēmas vai pieprasot šo informāciju no centralizēto iepirkumu institūcijas, ja attiecīgas izdrukas informācijas sistēmā netiek nodrošinātas.</w:t>
      </w:r>
    </w:p>
    <w:p w14:paraId="6E808310" w14:textId="4FEC6478" w:rsidR="000C2AE5" w:rsidRPr="006C406E" w:rsidRDefault="000C2AE5" w:rsidP="00D05A5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bookmarkStart w:id="10" w:name="_Hlk123288096"/>
      <w:r w:rsidRPr="006C406E">
        <w:rPr>
          <w:color w:val="000000" w:themeColor="text1"/>
          <w:sz w:val="24"/>
          <w:szCs w:val="24"/>
        </w:rPr>
        <w:t xml:space="preserve">Ja Pasūtītājam atbilstoši Ministru kabineta </w:t>
      </w:r>
      <w:r w:rsidR="009F606A" w:rsidRPr="006C406E">
        <w:rPr>
          <w:color w:val="000000" w:themeColor="text1"/>
          <w:sz w:val="24"/>
          <w:szCs w:val="24"/>
        </w:rPr>
        <w:t xml:space="preserve">20.12.2022.noteikumu Nr.816 </w:t>
      </w:r>
      <w:r w:rsidRPr="006C406E">
        <w:rPr>
          <w:color w:val="000000" w:themeColor="text1"/>
          <w:sz w:val="24"/>
          <w:szCs w:val="24"/>
        </w:rPr>
        <w:t xml:space="preserve">“Publisko </w:t>
      </w:r>
      <w:r w:rsidRPr="006C406E">
        <w:rPr>
          <w:color w:val="000000" w:themeColor="text1"/>
          <w:sz w:val="24"/>
          <w:szCs w:val="24"/>
        </w:rPr>
        <w:lastRenderedPageBreak/>
        <w:t>elektronisko iepirkumu noteikumi” 1.pielikumā “Preču un pakalpojumu grupas un tām piesaistītās centralizēto iepirkumu institūcijas” noteiktajās preču un pakalpojumu grupās ir pienākums preces vai pakalpojumus iegādāties no Ministru kabineta noteiktās centralizēto iepirkumu institūcijas vai ar tās starpniecību</w:t>
      </w:r>
      <w:r w:rsidR="00102689" w:rsidRPr="006C406E">
        <w:rPr>
          <w:color w:val="000000" w:themeColor="text1"/>
          <w:sz w:val="24"/>
          <w:szCs w:val="24"/>
        </w:rPr>
        <w:t xml:space="preserve"> (Elektronisko iepirkumu sistēmā)</w:t>
      </w:r>
      <w:r w:rsidRPr="006C406E">
        <w:rPr>
          <w:color w:val="000000" w:themeColor="text1"/>
          <w:sz w:val="24"/>
          <w:szCs w:val="24"/>
        </w:rPr>
        <w:t>, bet tajā nav iespējams iegādāties Pasūtītāja vajadzībām atbilstošu preci vai pakalpojumu saskaņā ar centralizēto iepirkumu institūcijas publicētajām tehniskajām specifikācijām, Pasūtītājs atbilstoši paredzamai līgumcenai veic Zemsliekšņa iepirkumu vai ierosina Iepirkuma veikšanu</w:t>
      </w:r>
      <w:r w:rsidR="00102689" w:rsidRPr="006C406E">
        <w:rPr>
          <w:color w:val="000000" w:themeColor="text1"/>
          <w:sz w:val="24"/>
          <w:szCs w:val="24"/>
        </w:rPr>
        <w:t xml:space="preserve"> atbilstoši Pasūtītāja tehniskajām specifikācijām</w:t>
      </w:r>
      <w:r w:rsidRPr="006C406E">
        <w:rPr>
          <w:color w:val="000000" w:themeColor="text1"/>
          <w:sz w:val="24"/>
          <w:szCs w:val="24"/>
        </w:rPr>
        <w:t>.</w:t>
      </w:r>
      <w:bookmarkEnd w:id="10"/>
    </w:p>
    <w:p w14:paraId="2602CF6A" w14:textId="3770662C" w:rsidR="00A841AE" w:rsidRPr="006C406E" w:rsidRDefault="00A841AE" w:rsidP="006D41D1">
      <w:pPr>
        <w:pStyle w:val="Heading30"/>
        <w:keepNext/>
        <w:keepLines/>
        <w:numPr>
          <w:ilvl w:val="0"/>
          <w:numId w:val="18"/>
        </w:numPr>
        <w:shd w:val="clear" w:color="auto" w:fill="auto"/>
        <w:spacing w:before="120" w:after="120" w:line="240" w:lineRule="auto"/>
        <w:ind w:left="0" w:firstLine="0"/>
        <w:jc w:val="center"/>
        <w:rPr>
          <w:color w:val="000000" w:themeColor="text1"/>
          <w:sz w:val="24"/>
          <w:szCs w:val="24"/>
        </w:rPr>
      </w:pPr>
      <w:bookmarkStart w:id="11" w:name="bookmark4"/>
      <w:r w:rsidRPr="006C406E">
        <w:rPr>
          <w:color w:val="000000" w:themeColor="text1"/>
          <w:sz w:val="24"/>
          <w:szCs w:val="24"/>
        </w:rPr>
        <w:t xml:space="preserve">IEPIRKUMU </w:t>
      </w:r>
      <w:r w:rsidR="009853CC" w:rsidRPr="006C406E">
        <w:rPr>
          <w:color w:val="000000" w:themeColor="text1"/>
          <w:sz w:val="24"/>
          <w:szCs w:val="24"/>
        </w:rPr>
        <w:t>VEIK</w:t>
      </w:r>
      <w:r w:rsidRPr="006C406E">
        <w:rPr>
          <w:color w:val="000000" w:themeColor="text1"/>
          <w:sz w:val="24"/>
          <w:szCs w:val="24"/>
        </w:rPr>
        <w:t>ŠANA</w:t>
      </w:r>
      <w:bookmarkEnd w:id="11"/>
      <w:r w:rsidRPr="006C406E">
        <w:rPr>
          <w:color w:val="000000" w:themeColor="text1"/>
          <w:sz w:val="24"/>
          <w:szCs w:val="24"/>
        </w:rPr>
        <w:t>S KĀRTĪBA</w:t>
      </w:r>
    </w:p>
    <w:p w14:paraId="18ADA353" w14:textId="05B7BFB0" w:rsidR="00AB0C20" w:rsidRPr="006C406E" w:rsidRDefault="00AB0C20"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Pašvaldības iepirkumu komisija strādā atbilstoši pašvaldības </w:t>
      </w:r>
      <w:r w:rsidR="00A541FC" w:rsidRPr="006C406E">
        <w:rPr>
          <w:color w:val="000000" w:themeColor="text1"/>
          <w:sz w:val="24"/>
          <w:szCs w:val="24"/>
        </w:rPr>
        <w:t>D</w:t>
      </w:r>
      <w:r w:rsidRPr="006C406E">
        <w:rPr>
          <w:color w:val="000000" w:themeColor="text1"/>
          <w:sz w:val="24"/>
          <w:szCs w:val="24"/>
        </w:rPr>
        <w:t>omes apstiprinātam komisijas nolikumam.</w:t>
      </w:r>
    </w:p>
    <w:p w14:paraId="03561CAD" w14:textId="538644FC" w:rsidR="00AB0C20" w:rsidRPr="006C406E" w:rsidRDefault="00AB0C20"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Pašvaldības iepirkumu komisija:</w:t>
      </w:r>
    </w:p>
    <w:p w14:paraId="70A99030" w14:textId="7C456967" w:rsidR="00AB0C20" w:rsidRPr="006C406E" w:rsidRDefault="000F52B9" w:rsidP="00AB0C2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V</w:t>
      </w:r>
      <w:r w:rsidR="00AB0C20" w:rsidRPr="006C406E">
        <w:rPr>
          <w:color w:val="000000" w:themeColor="text1"/>
          <w:sz w:val="24"/>
          <w:szCs w:val="24"/>
        </w:rPr>
        <w:t xml:space="preserve">eic </w:t>
      </w:r>
      <w:r w:rsidR="002E334B" w:rsidRPr="006C406E">
        <w:rPr>
          <w:color w:val="000000" w:themeColor="text1"/>
          <w:sz w:val="24"/>
          <w:szCs w:val="24"/>
        </w:rPr>
        <w:t xml:space="preserve">ārējos normatīvajos aktos publisko iepirkumu jomā regulētos </w:t>
      </w:r>
      <w:r w:rsidR="008234CC" w:rsidRPr="006C406E">
        <w:rPr>
          <w:color w:val="000000" w:themeColor="text1"/>
          <w:sz w:val="24"/>
          <w:szCs w:val="24"/>
        </w:rPr>
        <w:t xml:space="preserve">pašvaldībā nepieciešamos </w:t>
      </w:r>
      <w:r w:rsidR="002E334B" w:rsidRPr="006C406E">
        <w:rPr>
          <w:color w:val="000000" w:themeColor="text1"/>
          <w:sz w:val="24"/>
          <w:szCs w:val="24"/>
        </w:rPr>
        <w:t>Iepirkumus (Noteikumu 1.3.punkts)</w:t>
      </w:r>
      <w:r w:rsidR="00272CC8" w:rsidRPr="006C406E">
        <w:rPr>
          <w:color w:val="000000" w:themeColor="text1"/>
          <w:sz w:val="24"/>
          <w:szCs w:val="24"/>
        </w:rPr>
        <w:t>,</w:t>
      </w:r>
      <w:r w:rsidR="00A541FC" w:rsidRPr="006C406E">
        <w:rPr>
          <w:color w:val="000000" w:themeColor="text1"/>
          <w:sz w:val="24"/>
          <w:szCs w:val="24"/>
        </w:rPr>
        <w:t xml:space="preserve"> tostarp arī</w:t>
      </w:r>
      <w:r w:rsidR="00857775" w:rsidRPr="006C406E">
        <w:rPr>
          <w:color w:val="000000" w:themeColor="text1"/>
          <w:sz w:val="24"/>
          <w:szCs w:val="24"/>
        </w:rPr>
        <w:t xml:space="preserve"> </w:t>
      </w:r>
      <w:r w:rsidR="00272CC8" w:rsidRPr="006C406E">
        <w:rPr>
          <w:color w:val="000000" w:themeColor="text1"/>
          <w:sz w:val="24"/>
          <w:szCs w:val="24"/>
        </w:rPr>
        <w:t>Iepirkumus ar EIS starpniecību dinamiskās iepirkumu sistēmas ietvaros</w:t>
      </w:r>
      <w:r w:rsidR="00A541FC" w:rsidRPr="006C406E">
        <w:rPr>
          <w:color w:val="000000" w:themeColor="text1"/>
          <w:sz w:val="24"/>
          <w:szCs w:val="24"/>
        </w:rPr>
        <w:t>,</w:t>
      </w:r>
      <w:r w:rsidR="00272CC8" w:rsidRPr="006C406E">
        <w:rPr>
          <w:color w:val="000000" w:themeColor="text1"/>
          <w:sz w:val="24"/>
          <w:szCs w:val="24"/>
        </w:rPr>
        <w:t xml:space="preserve"> </w:t>
      </w:r>
      <w:r w:rsidR="00857775" w:rsidRPr="006C406E">
        <w:rPr>
          <w:color w:val="000000" w:themeColor="text1"/>
          <w:sz w:val="24"/>
          <w:szCs w:val="24"/>
        </w:rPr>
        <w:t>un pieņem lēmumus Iepirkumu ietvaros</w:t>
      </w:r>
      <w:r w:rsidR="00AB0C20" w:rsidRPr="006C406E">
        <w:rPr>
          <w:color w:val="000000" w:themeColor="text1"/>
          <w:sz w:val="24"/>
          <w:szCs w:val="24"/>
        </w:rPr>
        <w:t>.</w:t>
      </w:r>
    </w:p>
    <w:p w14:paraId="472D84FD" w14:textId="39984C8F" w:rsidR="002E334B" w:rsidRPr="006C406E" w:rsidRDefault="00AB0C20" w:rsidP="00AB0C2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 xml:space="preserve">Veic apspriedes ar </w:t>
      </w:r>
      <w:r w:rsidR="004C1E97" w:rsidRPr="006C406E">
        <w:rPr>
          <w:color w:val="000000" w:themeColor="text1"/>
          <w:sz w:val="24"/>
          <w:szCs w:val="24"/>
        </w:rPr>
        <w:t>P</w:t>
      </w:r>
      <w:r w:rsidRPr="006C406E">
        <w:rPr>
          <w:color w:val="000000" w:themeColor="text1"/>
          <w:sz w:val="24"/>
          <w:szCs w:val="24"/>
        </w:rPr>
        <w:t>iegādātājiem</w:t>
      </w:r>
      <w:r w:rsidR="003F0CD2" w:rsidRPr="006C406E">
        <w:rPr>
          <w:color w:val="000000" w:themeColor="text1"/>
          <w:sz w:val="24"/>
          <w:szCs w:val="24"/>
        </w:rPr>
        <w:t xml:space="preserve"> atbilstoši</w:t>
      </w:r>
      <w:r w:rsidRPr="006C406E">
        <w:rPr>
          <w:color w:val="000000" w:themeColor="text1"/>
          <w:sz w:val="24"/>
          <w:szCs w:val="24"/>
        </w:rPr>
        <w:t xml:space="preserve"> PIL 18.panta (2), (2</w:t>
      </w:r>
      <w:r w:rsidRPr="006C406E">
        <w:rPr>
          <w:color w:val="000000" w:themeColor="text1"/>
          <w:sz w:val="24"/>
          <w:szCs w:val="24"/>
          <w:vertAlign w:val="superscript"/>
        </w:rPr>
        <w:t>1</w:t>
      </w:r>
      <w:r w:rsidRPr="006C406E">
        <w:rPr>
          <w:color w:val="000000" w:themeColor="text1"/>
          <w:sz w:val="24"/>
          <w:szCs w:val="24"/>
        </w:rPr>
        <w:t>) un (2</w:t>
      </w:r>
      <w:r w:rsidRPr="006C406E">
        <w:rPr>
          <w:color w:val="000000" w:themeColor="text1"/>
          <w:sz w:val="24"/>
          <w:szCs w:val="24"/>
          <w:vertAlign w:val="superscript"/>
        </w:rPr>
        <w:t>2</w:t>
      </w:r>
      <w:r w:rsidRPr="006C406E">
        <w:rPr>
          <w:color w:val="000000" w:themeColor="text1"/>
          <w:sz w:val="24"/>
          <w:szCs w:val="24"/>
        </w:rPr>
        <w:t>) daļai.</w:t>
      </w:r>
    </w:p>
    <w:p w14:paraId="60EE59F2" w14:textId="099D6573" w:rsidR="00AB0C20" w:rsidRPr="006C406E" w:rsidRDefault="00AB0C20" w:rsidP="00AB0C2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Pieņem lēmumus</w:t>
      </w:r>
      <w:r w:rsidR="000F52B9" w:rsidRPr="006C406E">
        <w:rPr>
          <w:color w:val="000000" w:themeColor="text1"/>
          <w:sz w:val="24"/>
          <w:szCs w:val="24"/>
        </w:rPr>
        <w:t xml:space="preserve"> par Iepirkuma līguma izpildē iesaistītā personāla un apakšuzņēmēju nomaiņu un jauna personāla un apakšuzņēmēju piesaisti</w:t>
      </w:r>
      <w:bookmarkStart w:id="12" w:name="_Hlk120260316"/>
      <w:r w:rsidR="00E56CC4" w:rsidRPr="006C406E">
        <w:rPr>
          <w:color w:val="000000" w:themeColor="text1"/>
          <w:sz w:val="24"/>
          <w:szCs w:val="24"/>
        </w:rPr>
        <w:t>, kā arī par grozījumiem piegādātāju apvienības līgumā</w:t>
      </w:r>
      <w:r w:rsidR="00BE2E00" w:rsidRPr="006C406E">
        <w:rPr>
          <w:color w:val="000000" w:themeColor="text1"/>
          <w:sz w:val="24"/>
          <w:szCs w:val="24"/>
        </w:rPr>
        <w:t xml:space="preserve"> un jebkurām citām izmaiņām sākotnējā piedāvājumā, ciktāl tās varētu ietekmēt Iepirkuma rezultātu, ja būtu bijušas zināmas piedāvājumu vērtēšanas brīdī</w:t>
      </w:r>
      <w:bookmarkEnd w:id="12"/>
      <w:r w:rsidR="000F52B9" w:rsidRPr="006C406E">
        <w:rPr>
          <w:color w:val="000000" w:themeColor="text1"/>
          <w:sz w:val="24"/>
          <w:szCs w:val="24"/>
        </w:rPr>
        <w:t>.</w:t>
      </w:r>
    </w:p>
    <w:p w14:paraId="17178DEA" w14:textId="6D5886A8" w:rsidR="000F52B9" w:rsidRPr="006C406E" w:rsidRDefault="000F52B9" w:rsidP="00AB0C2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Pieņem lēmumus ārpus Iepirkumiem komisijas kompetences ietvaros.</w:t>
      </w:r>
    </w:p>
    <w:p w14:paraId="5B8FDC76" w14:textId="3F7D5772" w:rsidR="00AB0C20" w:rsidRPr="006C406E" w:rsidRDefault="00D74A02"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Iepirkuma dokumentus izstrādā</w:t>
      </w:r>
      <w:r w:rsidR="00F32C76" w:rsidRPr="006C406E">
        <w:rPr>
          <w:color w:val="000000" w:themeColor="text1"/>
          <w:sz w:val="24"/>
          <w:szCs w:val="24"/>
        </w:rPr>
        <w:t xml:space="preserve"> un procedūru </w:t>
      </w:r>
      <w:r w:rsidR="00AB0C20" w:rsidRPr="006C406E">
        <w:rPr>
          <w:color w:val="000000" w:themeColor="text1"/>
          <w:sz w:val="24"/>
          <w:szCs w:val="24"/>
        </w:rPr>
        <w:t>veic</w:t>
      </w:r>
      <w:r w:rsidR="00F32C76" w:rsidRPr="006C406E">
        <w:rPr>
          <w:color w:val="000000" w:themeColor="text1"/>
          <w:sz w:val="24"/>
          <w:szCs w:val="24"/>
        </w:rPr>
        <w:t xml:space="preserve"> </w:t>
      </w:r>
      <w:r w:rsidRPr="006C406E">
        <w:rPr>
          <w:color w:val="000000" w:themeColor="text1"/>
          <w:sz w:val="24"/>
          <w:szCs w:val="24"/>
        </w:rPr>
        <w:t>atbilstoši</w:t>
      </w:r>
      <w:r w:rsidR="00AB0C20" w:rsidRPr="006C406E">
        <w:rPr>
          <w:color w:val="000000" w:themeColor="text1"/>
          <w:sz w:val="24"/>
          <w:szCs w:val="24"/>
        </w:rPr>
        <w:t xml:space="preserve"> spēkā esošajiem publisko iepirkumu jomu regulējošiem normatīvajiem aktiem, IUB vadlīnijām un skaidrojumiem.</w:t>
      </w:r>
    </w:p>
    <w:p w14:paraId="68445E3E" w14:textId="67901F70" w:rsidR="00D74A02" w:rsidRPr="006C406E" w:rsidRDefault="00D74A02"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Iepirkumu komisija apstiprina Iepirkuma dokumentus, </w:t>
      </w:r>
      <w:r w:rsidR="00473CA9" w:rsidRPr="006C406E">
        <w:rPr>
          <w:color w:val="000000" w:themeColor="text1"/>
          <w:sz w:val="24"/>
          <w:szCs w:val="24"/>
        </w:rPr>
        <w:t>cita s</w:t>
      </w:r>
      <w:r w:rsidRPr="006C406E">
        <w:rPr>
          <w:color w:val="000000" w:themeColor="text1"/>
          <w:sz w:val="24"/>
          <w:szCs w:val="24"/>
        </w:rPr>
        <w:t>tarp</w:t>
      </w:r>
      <w:r w:rsidR="00473CA9" w:rsidRPr="006C406E">
        <w:rPr>
          <w:color w:val="000000" w:themeColor="text1"/>
          <w:sz w:val="24"/>
          <w:szCs w:val="24"/>
        </w:rPr>
        <w:t>ā</w:t>
      </w:r>
      <w:r w:rsidRPr="006C406E">
        <w:rPr>
          <w:color w:val="000000" w:themeColor="text1"/>
          <w:sz w:val="24"/>
          <w:szCs w:val="24"/>
        </w:rPr>
        <w:t xml:space="preserve"> nosaka atlases prasības, vērtēšanas kritērijus, apstiprina grozījumus Iepirkuma dokumentos, atver piedāvājumus un vērtē tos, pieņem lēmumu par pretendentu izslēgšanu vai noraidīšanu, pieņem lēmumu par līguma slēgšanas tiesību piešķiršanu,</w:t>
      </w:r>
      <w:r w:rsidR="00473CA9" w:rsidRPr="006C406E">
        <w:rPr>
          <w:color w:val="000000" w:themeColor="text1"/>
          <w:sz w:val="24"/>
          <w:szCs w:val="24"/>
        </w:rPr>
        <w:t xml:space="preserve"> Iepirkuma pārtraukšanu vai izbeigšanu,</w:t>
      </w:r>
      <w:r w:rsidRPr="006C406E">
        <w:rPr>
          <w:color w:val="000000" w:themeColor="text1"/>
          <w:sz w:val="24"/>
          <w:szCs w:val="24"/>
        </w:rPr>
        <w:t xml:space="preserve"> kā arī citus konkrētā situācijā nepieciešamos lēmumus atbilstoši normatīvajos aktos paredzētajam.</w:t>
      </w:r>
    </w:p>
    <w:p w14:paraId="7602FFFC" w14:textId="0DE999B8" w:rsidR="009D0FDD" w:rsidRPr="006C406E" w:rsidRDefault="00065E39" w:rsidP="008B7EB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Iepirkumu</w:t>
      </w:r>
      <w:r w:rsidR="008B7EBB" w:rsidRPr="006C406E">
        <w:rPr>
          <w:color w:val="000000" w:themeColor="text1"/>
          <w:sz w:val="24"/>
          <w:szCs w:val="24"/>
        </w:rPr>
        <w:t xml:space="preserve"> vai apspriedes ar Piegādātājiem, vai citu jautājumu izskatīšanu Pašvaldības iepirkumu komisijā</w:t>
      </w:r>
      <w:r w:rsidR="00857775" w:rsidRPr="006C406E">
        <w:rPr>
          <w:color w:val="000000" w:themeColor="text1"/>
          <w:sz w:val="24"/>
          <w:szCs w:val="24"/>
        </w:rPr>
        <w:t xml:space="preserve"> </w:t>
      </w:r>
      <w:r w:rsidRPr="006C406E">
        <w:rPr>
          <w:color w:val="000000" w:themeColor="text1"/>
          <w:sz w:val="24"/>
          <w:szCs w:val="24"/>
        </w:rPr>
        <w:t xml:space="preserve">ierosina </w:t>
      </w:r>
      <w:r w:rsidR="00B059E3" w:rsidRPr="006C406E">
        <w:rPr>
          <w:color w:val="000000" w:themeColor="text1"/>
          <w:sz w:val="24"/>
          <w:szCs w:val="24"/>
        </w:rPr>
        <w:t xml:space="preserve">Pasūtītāja </w:t>
      </w:r>
      <w:r w:rsidR="004346E7" w:rsidRPr="006C406E">
        <w:rPr>
          <w:color w:val="000000" w:themeColor="text1"/>
          <w:sz w:val="24"/>
          <w:szCs w:val="24"/>
        </w:rPr>
        <w:t>P</w:t>
      </w:r>
      <w:r w:rsidR="00B059E3" w:rsidRPr="006C406E">
        <w:rPr>
          <w:color w:val="000000" w:themeColor="text1"/>
          <w:sz w:val="24"/>
          <w:szCs w:val="24"/>
        </w:rPr>
        <w:t>ārstāvis</w:t>
      </w:r>
      <w:r w:rsidRPr="006C406E">
        <w:rPr>
          <w:color w:val="000000" w:themeColor="text1"/>
          <w:sz w:val="24"/>
          <w:szCs w:val="24"/>
        </w:rPr>
        <w:t xml:space="preserve"> vai </w:t>
      </w:r>
      <w:r w:rsidR="00DE43F9" w:rsidRPr="006C406E">
        <w:rPr>
          <w:color w:val="000000" w:themeColor="text1"/>
          <w:sz w:val="24"/>
          <w:szCs w:val="24"/>
        </w:rPr>
        <w:t>Pasūtītāja A</w:t>
      </w:r>
      <w:r w:rsidR="00B059E3" w:rsidRPr="006C406E">
        <w:rPr>
          <w:color w:val="000000" w:themeColor="text1"/>
          <w:sz w:val="24"/>
          <w:szCs w:val="24"/>
        </w:rPr>
        <w:t>tbildīgā persona</w:t>
      </w:r>
      <w:r w:rsidRPr="006C406E">
        <w:rPr>
          <w:color w:val="000000" w:themeColor="text1"/>
          <w:sz w:val="24"/>
          <w:szCs w:val="24"/>
        </w:rPr>
        <w:t>,</w:t>
      </w:r>
      <w:r w:rsidR="009D0FDD" w:rsidRPr="006C406E">
        <w:rPr>
          <w:color w:val="000000" w:themeColor="text1"/>
          <w:sz w:val="24"/>
          <w:szCs w:val="24"/>
        </w:rPr>
        <w:t xml:space="preserve"> kura piedal</w:t>
      </w:r>
      <w:r w:rsidR="006F11B0" w:rsidRPr="006C406E">
        <w:rPr>
          <w:color w:val="000000" w:themeColor="text1"/>
          <w:sz w:val="24"/>
          <w:szCs w:val="24"/>
        </w:rPr>
        <w:t>ā</w:t>
      </w:r>
      <w:r w:rsidR="009D0FDD" w:rsidRPr="006C406E">
        <w:rPr>
          <w:color w:val="000000" w:themeColor="text1"/>
          <w:sz w:val="24"/>
          <w:szCs w:val="24"/>
        </w:rPr>
        <w:t>s Iepirkumā kā iepirkuma dokumentu sagatavotājs un eksperts</w:t>
      </w:r>
      <w:r w:rsidR="000D6586" w:rsidRPr="006C406E">
        <w:rPr>
          <w:color w:val="000000" w:themeColor="text1"/>
          <w:sz w:val="24"/>
          <w:szCs w:val="24"/>
        </w:rPr>
        <w:t xml:space="preserve"> PIL izpratnē</w:t>
      </w:r>
      <w:r w:rsidR="009D0FDD" w:rsidRPr="006C406E">
        <w:rPr>
          <w:color w:val="000000" w:themeColor="text1"/>
          <w:sz w:val="24"/>
          <w:szCs w:val="24"/>
        </w:rPr>
        <w:t>, un kura nodrošinās līguma izpild</w:t>
      </w:r>
      <w:r w:rsidR="00DE43F9" w:rsidRPr="006C406E">
        <w:rPr>
          <w:color w:val="000000" w:themeColor="text1"/>
          <w:sz w:val="24"/>
          <w:szCs w:val="24"/>
        </w:rPr>
        <w:t>es organizēšanu un uzraudzību (kontroli</w:t>
      </w:r>
      <w:r w:rsidR="009D0FDD" w:rsidRPr="006C406E">
        <w:rPr>
          <w:color w:val="000000" w:themeColor="text1"/>
          <w:sz w:val="24"/>
          <w:szCs w:val="24"/>
        </w:rPr>
        <w:t xml:space="preserve"> atbilstoši Iepirkuma dokumentu noteikumiem).</w:t>
      </w:r>
      <w:r w:rsidR="00FD5D08" w:rsidRPr="006C406E">
        <w:rPr>
          <w:color w:val="000000" w:themeColor="text1"/>
          <w:sz w:val="24"/>
          <w:szCs w:val="24"/>
        </w:rPr>
        <w:t xml:space="preserve"> Objektīvi pamatotos gadījumos Pasūtītāja Pārstāvis ar rīkojumu </w:t>
      </w:r>
      <w:r w:rsidR="003752AB" w:rsidRPr="006C406E">
        <w:rPr>
          <w:color w:val="000000" w:themeColor="text1"/>
          <w:sz w:val="24"/>
          <w:szCs w:val="24"/>
        </w:rPr>
        <w:t>no</w:t>
      </w:r>
      <w:r w:rsidR="00FD5D08" w:rsidRPr="006C406E">
        <w:rPr>
          <w:color w:val="000000" w:themeColor="text1"/>
          <w:sz w:val="24"/>
          <w:szCs w:val="24"/>
        </w:rPr>
        <w:t xml:space="preserve">maina Pasūtītāja </w:t>
      </w:r>
      <w:r w:rsidR="00DE43F9" w:rsidRPr="006C406E">
        <w:rPr>
          <w:color w:val="000000" w:themeColor="text1"/>
          <w:sz w:val="24"/>
          <w:szCs w:val="24"/>
        </w:rPr>
        <w:t>A</w:t>
      </w:r>
      <w:r w:rsidR="00FD5D08" w:rsidRPr="006C406E">
        <w:rPr>
          <w:color w:val="000000" w:themeColor="text1"/>
          <w:sz w:val="24"/>
          <w:szCs w:val="24"/>
        </w:rPr>
        <w:t>tbildīgo personu.</w:t>
      </w:r>
    </w:p>
    <w:p w14:paraId="62A3C38F" w14:textId="77777777" w:rsidR="00A01EA4" w:rsidRPr="006C406E" w:rsidRDefault="00A01EA4" w:rsidP="00A01EA4">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Dokumentus jauna Iepirkuma ierosināšanai un citu ar līguma izpildi nesaistītu jautājumu risināšanai iesniedz Juridiskās un personāla nodaļas vadītājai (e-pastā vai izmantojot citas tehniskās iespējas, ņemot vērā dokumentu datu apjomu).</w:t>
      </w:r>
    </w:p>
    <w:p w14:paraId="6EE525B9" w14:textId="22C8762D" w:rsidR="00A01EA4" w:rsidRPr="006C406E" w:rsidRDefault="00A01EA4" w:rsidP="00A01EA4">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Ar Iepirkuma līgumu izpildi saistītu jautājumu izskatīšanai Pasūtītāja Atbildīgā persona elektroniski iesniedz iesniegumu Pašvaldības juristam, kas atbildīgs par konkrēto Iepirkumu (turpmāk – jurists). Iesniegumā norāda situācijas skaidrojumu un vajadzību, tam pievieno citus situāciju skaidrojošus dokumentus attiecīgā lēmuma pieņemšanai. Jurists vērtē, vai konkrētajā situācijā ir vajadzīgs Pašvaldības iepirkumu komisijas lēmums, un vajadzības gadījumā virza to izskatīšanai komisijā.</w:t>
      </w:r>
    </w:p>
    <w:p w14:paraId="6C2E624A" w14:textId="77777777" w:rsidR="008B7EBB" w:rsidRPr="006C406E" w:rsidRDefault="008B7EBB" w:rsidP="008B7EBB">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Iepirkuma ierosināšanas kārtība ir šāda:</w:t>
      </w:r>
    </w:p>
    <w:p w14:paraId="5D98CB06" w14:textId="2531AABE" w:rsidR="009D0FDD" w:rsidRPr="006C406E" w:rsidRDefault="009D0FDD" w:rsidP="00E13B00">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Pasūtītāja Atbildīgā persona</w:t>
      </w:r>
      <w:r w:rsidR="00857775" w:rsidRPr="006C406E">
        <w:rPr>
          <w:color w:val="000000" w:themeColor="text1"/>
          <w:sz w:val="24"/>
          <w:szCs w:val="24"/>
        </w:rPr>
        <w:t xml:space="preserve"> elektroniski</w:t>
      </w:r>
      <w:r w:rsidRPr="006C406E">
        <w:rPr>
          <w:color w:val="000000" w:themeColor="text1"/>
          <w:sz w:val="24"/>
          <w:szCs w:val="24"/>
        </w:rPr>
        <w:t xml:space="preserve"> iesniedz</w:t>
      </w:r>
      <w:r w:rsidR="000D6586" w:rsidRPr="006C406E">
        <w:rPr>
          <w:color w:val="000000" w:themeColor="text1"/>
          <w:sz w:val="24"/>
          <w:szCs w:val="24"/>
        </w:rPr>
        <w:t xml:space="preserve"> pilnībā aizpildītu</w:t>
      </w:r>
      <w:r w:rsidRPr="006C406E">
        <w:rPr>
          <w:color w:val="000000" w:themeColor="text1"/>
          <w:sz w:val="24"/>
          <w:szCs w:val="24"/>
        </w:rPr>
        <w:t xml:space="preserve"> Iepirkuma ierosinājumu </w:t>
      </w:r>
      <w:r w:rsidR="000D6586" w:rsidRPr="006C406E">
        <w:rPr>
          <w:color w:val="000000" w:themeColor="text1"/>
          <w:sz w:val="24"/>
          <w:szCs w:val="24"/>
        </w:rPr>
        <w:t xml:space="preserve">(Noteikumu </w:t>
      </w:r>
      <w:r w:rsidR="001B69A4" w:rsidRPr="006C406E">
        <w:rPr>
          <w:color w:val="000000" w:themeColor="text1"/>
          <w:sz w:val="24"/>
          <w:szCs w:val="24"/>
        </w:rPr>
        <w:t>3</w:t>
      </w:r>
      <w:r w:rsidR="000D6586" w:rsidRPr="006C406E">
        <w:rPr>
          <w:color w:val="000000" w:themeColor="text1"/>
          <w:sz w:val="24"/>
          <w:szCs w:val="24"/>
        </w:rPr>
        <w:t>.pielikums</w:t>
      </w:r>
      <w:r w:rsidR="001B69A4" w:rsidRPr="006C406E">
        <w:rPr>
          <w:color w:val="000000" w:themeColor="text1"/>
          <w:sz w:val="24"/>
          <w:szCs w:val="24"/>
        </w:rPr>
        <w:t xml:space="preserve"> “Iepirkuma ierosinājums”</w:t>
      </w:r>
      <w:r w:rsidR="000D6586" w:rsidRPr="006C406E">
        <w:rPr>
          <w:color w:val="000000" w:themeColor="text1"/>
          <w:sz w:val="24"/>
          <w:szCs w:val="24"/>
        </w:rPr>
        <w:t xml:space="preserve">) </w:t>
      </w:r>
      <w:r w:rsidRPr="006C406E">
        <w:rPr>
          <w:color w:val="000000" w:themeColor="text1"/>
          <w:sz w:val="24"/>
          <w:szCs w:val="24"/>
        </w:rPr>
        <w:t xml:space="preserve">un </w:t>
      </w:r>
      <w:r w:rsidR="000D6586" w:rsidRPr="006C406E">
        <w:rPr>
          <w:color w:val="000000" w:themeColor="text1"/>
          <w:sz w:val="24"/>
          <w:szCs w:val="24"/>
        </w:rPr>
        <w:t xml:space="preserve">skaidri un saprotami formulētas tehniskās specifikācijas </w:t>
      </w:r>
      <w:r w:rsidR="009B0E04" w:rsidRPr="006C406E">
        <w:rPr>
          <w:color w:val="000000" w:themeColor="text1"/>
          <w:sz w:val="24"/>
          <w:szCs w:val="24"/>
        </w:rPr>
        <w:t xml:space="preserve">(skatīt Noteikumu </w:t>
      </w:r>
      <w:r w:rsidR="008234CC" w:rsidRPr="006C406E">
        <w:rPr>
          <w:color w:val="000000" w:themeColor="text1"/>
          <w:sz w:val="24"/>
          <w:szCs w:val="24"/>
        </w:rPr>
        <w:t>III. sadaļu</w:t>
      </w:r>
      <w:r w:rsidR="009B0E04" w:rsidRPr="006C406E">
        <w:rPr>
          <w:color w:val="000000" w:themeColor="text1"/>
          <w:sz w:val="24"/>
          <w:szCs w:val="24"/>
        </w:rPr>
        <w:t>)</w:t>
      </w:r>
      <w:r w:rsidRPr="006C406E">
        <w:rPr>
          <w:color w:val="000000" w:themeColor="text1"/>
          <w:sz w:val="24"/>
          <w:szCs w:val="24"/>
        </w:rPr>
        <w:t>.</w:t>
      </w:r>
    </w:p>
    <w:p w14:paraId="57D5842C" w14:textId="4504EDED" w:rsidR="00FD7412" w:rsidRPr="006C406E" w:rsidRDefault="00FD7412" w:rsidP="00FD7412">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 xml:space="preserve">Pašvaldības jurists pēc </w:t>
      </w:r>
      <w:r w:rsidR="009B0E04" w:rsidRPr="006C406E">
        <w:rPr>
          <w:color w:val="000000" w:themeColor="text1"/>
          <w:sz w:val="24"/>
          <w:szCs w:val="24"/>
        </w:rPr>
        <w:t>I</w:t>
      </w:r>
      <w:r w:rsidRPr="006C406E">
        <w:rPr>
          <w:color w:val="000000" w:themeColor="text1"/>
          <w:sz w:val="24"/>
          <w:szCs w:val="24"/>
        </w:rPr>
        <w:t xml:space="preserve">epirkuma ierosinājuma un citu nepieciešamo dokumentu saņemšanas veic juridisko pārbaudi prasību atbilstībai PIL un iespēju robežās attiecīgā līguma priekšmetu regulējošiem normatīvajiem aktiem. Vajadzības gadījumā jurists lūdz </w:t>
      </w:r>
      <w:r w:rsidRPr="006C406E">
        <w:rPr>
          <w:color w:val="000000" w:themeColor="text1"/>
          <w:sz w:val="24"/>
          <w:szCs w:val="24"/>
        </w:rPr>
        <w:lastRenderedPageBreak/>
        <w:t>Pasūtītāja Atbildīgajai personai papildināt, precizēt dokumentus, vai sniegt atbildes uz neskaidrajiem jautājumiem, lai sagatavotu dokumentus Iepirkuma veikšanai.</w:t>
      </w:r>
    </w:p>
    <w:p w14:paraId="423B228B" w14:textId="328B8116" w:rsidR="00B671A9" w:rsidRPr="006C406E" w:rsidRDefault="00B671A9" w:rsidP="00E13B00">
      <w:pPr>
        <w:pStyle w:val="Bodytext20"/>
        <w:numPr>
          <w:ilvl w:val="1"/>
          <w:numId w:val="4"/>
        </w:numPr>
        <w:shd w:val="clear" w:color="auto" w:fill="auto"/>
        <w:tabs>
          <w:tab w:val="left" w:pos="567"/>
          <w:tab w:val="left" w:pos="709"/>
        </w:tabs>
        <w:spacing w:line="240" w:lineRule="auto"/>
        <w:ind w:left="284" w:hanging="284"/>
        <w:jc w:val="both"/>
        <w:rPr>
          <w:color w:val="000000" w:themeColor="text1"/>
          <w:sz w:val="24"/>
          <w:szCs w:val="24"/>
        </w:rPr>
      </w:pPr>
      <w:r w:rsidRPr="006C406E">
        <w:rPr>
          <w:color w:val="000000" w:themeColor="text1"/>
          <w:sz w:val="24"/>
          <w:szCs w:val="24"/>
        </w:rPr>
        <w:t xml:space="preserve">Pasūtītāja Atbildīgā persona Iepirkuma veikšanai iesniedz tehniskās specifikācijas un paredzamo līgumcenu, kas </w:t>
      </w:r>
      <w:r w:rsidR="007A24AD" w:rsidRPr="006C406E">
        <w:rPr>
          <w:color w:val="000000" w:themeColor="text1"/>
          <w:sz w:val="24"/>
          <w:szCs w:val="24"/>
        </w:rPr>
        <w:t>noteikta ne agrāk kā</w:t>
      </w:r>
      <w:r w:rsidRPr="006C406E">
        <w:rPr>
          <w:color w:val="000000" w:themeColor="text1"/>
          <w:sz w:val="24"/>
          <w:szCs w:val="24"/>
        </w:rPr>
        <w:t xml:space="preserve"> 12 mēne</w:t>
      </w:r>
      <w:r w:rsidR="007A24AD" w:rsidRPr="006C406E">
        <w:rPr>
          <w:color w:val="000000" w:themeColor="text1"/>
          <w:sz w:val="24"/>
          <w:szCs w:val="24"/>
        </w:rPr>
        <w:t xml:space="preserve">šu periodā pirms </w:t>
      </w:r>
      <w:r w:rsidR="00DB4BF7" w:rsidRPr="006C406E">
        <w:rPr>
          <w:color w:val="000000" w:themeColor="text1"/>
          <w:sz w:val="24"/>
          <w:szCs w:val="24"/>
        </w:rPr>
        <w:t>Iepirkuma izsludināšanas</w:t>
      </w:r>
      <w:r w:rsidRPr="006C406E">
        <w:rPr>
          <w:color w:val="000000" w:themeColor="text1"/>
          <w:sz w:val="24"/>
          <w:szCs w:val="24"/>
        </w:rPr>
        <w:t>. Ja tehniskās specifikācijas vai paredzamā līgumcena ir sagatavota senāk, Pasūtītājs aktualizē tos pirms Iepirkuma ierosināšanas (PIL 20.panta (11) daļa).</w:t>
      </w:r>
    </w:p>
    <w:p w14:paraId="2CE3E96F" w14:textId="04522017" w:rsidR="00DB4BF7" w:rsidRPr="006C406E" w:rsidRDefault="00DB4BF7" w:rsidP="00E13B00">
      <w:pPr>
        <w:pStyle w:val="Bodytext20"/>
        <w:numPr>
          <w:ilvl w:val="1"/>
          <w:numId w:val="4"/>
        </w:numPr>
        <w:shd w:val="clear" w:color="auto" w:fill="auto"/>
        <w:tabs>
          <w:tab w:val="left" w:pos="567"/>
          <w:tab w:val="left" w:pos="709"/>
        </w:tabs>
        <w:spacing w:line="240" w:lineRule="auto"/>
        <w:ind w:left="284" w:hanging="284"/>
        <w:jc w:val="both"/>
        <w:rPr>
          <w:color w:val="000000" w:themeColor="text1"/>
          <w:sz w:val="24"/>
          <w:szCs w:val="24"/>
        </w:rPr>
      </w:pPr>
      <w:r w:rsidRPr="006C406E">
        <w:rPr>
          <w:color w:val="000000" w:themeColor="text1"/>
          <w:sz w:val="24"/>
          <w:szCs w:val="24"/>
        </w:rPr>
        <w:t xml:space="preserve">Pasūtītāja Atbildīgā persona neierosina  jaunu Iepirkumu, ja nav pabeigts iepriekš </w:t>
      </w:r>
      <w:r w:rsidR="008B7EBB" w:rsidRPr="006C406E">
        <w:rPr>
          <w:color w:val="000000" w:themeColor="text1"/>
          <w:sz w:val="24"/>
          <w:szCs w:val="24"/>
        </w:rPr>
        <w:t>uzsākts</w:t>
      </w:r>
      <w:r w:rsidRPr="006C406E">
        <w:rPr>
          <w:color w:val="000000" w:themeColor="text1"/>
          <w:sz w:val="24"/>
          <w:szCs w:val="24"/>
        </w:rPr>
        <w:t xml:space="preserve"> Iepirkums par to pašu līguma priekšmetu vai tā daļu.</w:t>
      </w:r>
    </w:p>
    <w:p w14:paraId="1D0A881C" w14:textId="1E37155C" w:rsidR="00D81413" w:rsidRPr="006C406E" w:rsidRDefault="00FD7412" w:rsidP="00E13B00">
      <w:pPr>
        <w:pStyle w:val="Bodytext20"/>
        <w:numPr>
          <w:ilvl w:val="1"/>
          <w:numId w:val="4"/>
        </w:numPr>
        <w:shd w:val="clear" w:color="auto" w:fill="auto"/>
        <w:tabs>
          <w:tab w:val="left" w:pos="567"/>
          <w:tab w:val="left" w:pos="709"/>
        </w:tabs>
        <w:spacing w:line="240" w:lineRule="auto"/>
        <w:ind w:left="284" w:hanging="284"/>
        <w:jc w:val="both"/>
        <w:rPr>
          <w:color w:val="000000" w:themeColor="text1"/>
          <w:sz w:val="24"/>
          <w:szCs w:val="24"/>
        </w:rPr>
      </w:pPr>
      <w:r w:rsidRPr="006C406E">
        <w:rPr>
          <w:color w:val="000000" w:themeColor="text1"/>
          <w:sz w:val="24"/>
          <w:szCs w:val="24"/>
        </w:rPr>
        <w:t xml:space="preserve">Pasūtītāja Atbildīgā persona </w:t>
      </w:r>
      <w:r w:rsidR="000D6586" w:rsidRPr="006C406E">
        <w:rPr>
          <w:color w:val="000000" w:themeColor="text1"/>
          <w:sz w:val="24"/>
          <w:szCs w:val="24"/>
        </w:rPr>
        <w:t>iesniedz</w:t>
      </w:r>
      <w:r w:rsidR="00A100A9" w:rsidRPr="006C406E">
        <w:rPr>
          <w:color w:val="000000" w:themeColor="text1"/>
          <w:sz w:val="24"/>
          <w:szCs w:val="24"/>
        </w:rPr>
        <w:t xml:space="preserve"> citu </w:t>
      </w:r>
      <w:r w:rsidR="000D6586" w:rsidRPr="006C406E">
        <w:rPr>
          <w:color w:val="000000" w:themeColor="text1"/>
          <w:sz w:val="24"/>
          <w:szCs w:val="24"/>
        </w:rPr>
        <w:t>I</w:t>
      </w:r>
      <w:r w:rsidR="00A100A9" w:rsidRPr="006C406E">
        <w:rPr>
          <w:color w:val="000000" w:themeColor="text1"/>
          <w:sz w:val="24"/>
          <w:szCs w:val="24"/>
        </w:rPr>
        <w:t>epirkuma izsludināšanai vai piedāvājumu</w:t>
      </w:r>
      <w:r w:rsidR="000D6586" w:rsidRPr="006C406E">
        <w:rPr>
          <w:color w:val="000000" w:themeColor="text1"/>
          <w:sz w:val="24"/>
          <w:szCs w:val="24"/>
        </w:rPr>
        <w:t xml:space="preserve"> vai pieteikumu</w:t>
      </w:r>
      <w:r w:rsidR="00A100A9" w:rsidRPr="006C406E">
        <w:rPr>
          <w:color w:val="000000" w:themeColor="text1"/>
          <w:sz w:val="24"/>
          <w:szCs w:val="24"/>
        </w:rPr>
        <w:t xml:space="preserve"> sagatavošanai nepieciešamo informāciju, dokumentus</w:t>
      </w:r>
      <w:r w:rsidR="005D4B40" w:rsidRPr="006C406E">
        <w:rPr>
          <w:color w:val="000000" w:themeColor="text1"/>
          <w:sz w:val="24"/>
          <w:szCs w:val="24"/>
        </w:rPr>
        <w:t>.</w:t>
      </w:r>
    </w:p>
    <w:p w14:paraId="4BFFCA9B" w14:textId="46193A34" w:rsidR="009F5BCA" w:rsidRPr="006C406E" w:rsidRDefault="009F5BCA" w:rsidP="009F5BCA">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Apspriedes ar Piegādātājiem ierosināšanas kārtība ir </w:t>
      </w:r>
      <w:r w:rsidR="00E25A6A" w:rsidRPr="006C406E">
        <w:rPr>
          <w:color w:val="000000" w:themeColor="text1"/>
          <w:sz w:val="24"/>
          <w:szCs w:val="24"/>
        </w:rPr>
        <w:t>šāda</w:t>
      </w:r>
      <w:r w:rsidRPr="006C406E">
        <w:rPr>
          <w:color w:val="000000" w:themeColor="text1"/>
          <w:sz w:val="24"/>
          <w:szCs w:val="24"/>
        </w:rPr>
        <w:t>:</w:t>
      </w:r>
    </w:p>
    <w:p w14:paraId="1C9665A4" w14:textId="3B9C0D53" w:rsidR="009F5BCA" w:rsidRPr="006C406E" w:rsidRDefault="00A01EA4" w:rsidP="008B7EBB">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Pasūtītāja Atbildīgā persona elektroniski iesniedz Iepirkuma ierosinājumu</w:t>
      </w:r>
      <w:r w:rsidR="00811BDA" w:rsidRPr="006C406E">
        <w:rPr>
          <w:color w:val="000000" w:themeColor="text1"/>
          <w:sz w:val="24"/>
          <w:szCs w:val="24"/>
        </w:rPr>
        <w:t>, tajā</w:t>
      </w:r>
      <w:r w:rsidR="003A748A" w:rsidRPr="006C406E">
        <w:rPr>
          <w:color w:val="000000" w:themeColor="text1"/>
          <w:sz w:val="24"/>
          <w:szCs w:val="24"/>
        </w:rPr>
        <w:t xml:space="preserve"> papildus prasītajai informācijai</w:t>
      </w:r>
      <w:r w:rsidR="00811BDA" w:rsidRPr="006C406E">
        <w:rPr>
          <w:color w:val="000000" w:themeColor="text1"/>
          <w:sz w:val="24"/>
          <w:szCs w:val="24"/>
        </w:rPr>
        <w:t xml:space="preserve"> norādot </w:t>
      </w:r>
      <w:r w:rsidR="003A748A" w:rsidRPr="006C406E">
        <w:rPr>
          <w:color w:val="000000" w:themeColor="text1"/>
          <w:sz w:val="24"/>
          <w:szCs w:val="24"/>
        </w:rPr>
        <w:t xml:space="preserve">arī </w:t>
      </w:r>
      <w:r w:rsidR="00811BDA" w:rsidRPr="006C406E">
        <w:rPr>
          <w:color w:val="000000" w:themeColor="text1"/>
          <w:sz w:val="24"/>
          <w:szCs w:val="24"/>
        </w:rPr>
        <w:t>apspriežamos jautājumus. Iepirkuma ierosinājumu un tehniskās specifikācijas sagatavo,</w:t>
      </w:r>
      <w:r w:rsidRPr="006C406E">
        <w:rPr>
          <w:color w:val="000000" w:themeColor="text1"/>
          <w:sz w:val="24"/>
          <w:szCs w:val="24"/>
        </w:rPr>
        <w:t xml:space="preserve"> ciktāl tas ir iespējams, ņemot vērā apspriedē</w:t>
      </w:r>
      <w:r w:rsidR="00811BDA" w:rsidRPr="006C406E">
        <w:rPr>
          <w:color w:val="000000" w:themeColor="text1"/>
          <w:sz w:val="24"/>
          <w:szCs w:val="24"/>
        </w:rPr>
        <w:t xml:space="preserve"> ar Piegādātājiem</w:t>
      </w:r>
      <w:r w:rsidRPr="006C406E">
        <w:rPr>
          <w:color w:val="000000" w:themeColor="text1"/>
          <w:sz w:val="24"/>
          <w:szCs w:val="24"/>
        </w:rPr>
        <w:t xml:space="preserve"> </w:t>
      </w:r>
      <w:r w:rsidR="00811BDA" w:rsidRPr="006C406E">
        <w:rPr>
          <w:color w:val="000000" w:themeColor="text1"/>
          <w:sz w:val="24"/>
          <w:szCs w:val="24"/>
        </w:rPr>
        <w:t>izskatīt paredzētos</w:t>
      </w:r>
      <w:r w:rsidRPr="006C406E">
        <w:rPr>
          <w:color w:val="000000" w:themeColor="text1"/>
          <w:sz w:val="24"/>
          <w:szCs w:val="24"/>
        </w:rPr>
        <w:t xml:space="preserve"> jautājumus.</w:t>
      </w:r>
    </w:p>
    <w:p w14:paraId="1CC2FC3D" w14:textId="03EFCB7E" w:rsidR="00D1668E" w:rsidRPr="006C406E" w:rsidRDefault="009F5BCA" w:rsidP="00D1668E">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Jautājums par i</w:t>
      </w:r>
      <w:r w:rsidR="00D1668E" w:rsidRPr="006C406E">
        <w:rPr>
          <w:color w:val="000000" w:themeColor="text1"/>
          <w:sz w:val="24"/>
          <w:szCs w:val="24"/>
        </w:rPr>
        <w:t>erosināt</w:t>
      </w:r>
      <w:r w:rsidRPr="006C406E">
        <w:rPr>
          <w:color w:val="000000" w:themeColor="text1"/>
          <w:sz w:val="24"/>
          <w:szCs w:val="24"/>
        </w:rPr>
        <w:t>u</w:t>
      </w:r>
      <w:r w:rsidR="00D1668E" w:rsidRPr="006C406E">
        <w:rPr>
          <w:color w:val="000000" w:themeColor="text1"/>
          <w:sz w:val="24"/>
          <w:szCs w:val="24"/>
        </w:rPr>
        <w:t xml:space="preserve"> jaun</w:t>
      </w:r>
      <w:r w:rsidRPr="006C406E">
        <w:rPr>
          <w:color w:val="000000" w:themeColor="text1"/>
          <w:sz w:val="24"/>
          <w:szCs w:val="24"/>
        </w:rPr>
        <w:t>u</w:t>
      </w:r>
      <w:r w:rsidR="00D1668E" w:rsidRPr="006C406E">
        <w:rPr>
          <w:color w:val="000000" w:themeColor="text1"/>
          <w:sz w:val="24"/>
          <w:szCs w:val="24"/>
        </w:rPr>
        <w:t xml:space="preserve"> Iepirkum</w:t>
      </w:r>
      <w:r w:rsidRPr="006C406E">
        <w:rPr>
          <w:color w:val="000000" w:themeColor="text1"/>
          <w:sz w:val="24"/>
          <w:szCs w:val="24"/>
        </w:rPr>
        <w:t>u vai apspriedi ar Piegādātājiem, vai par cita lēmuma pieņemšanu</w:t>
      </w:r>
      <w:r w:rsidR="00D1668E" w:rsidRPr="006C406E">
        <w:rPr>
          <w:color w:val="000000" w:themeColor="text1"/>
          <w:sz w:val="24"/>
          <w:szCs w:val="24"/>
        </w:rPr>
        <w:t xml:space="preserve"> </w:t>
      </w:r>
      <w:r w:rsidRPr="006C406E">
        <w:rPr>
          <w:color w:val="000000" w:themeColor="text1"/>
          <w:sz w:val="24"/>
          <w:szCs w:val="24"/>
        </w:rPr>
        <w:t>tiek iekļauts</w:t>
      </w:r>
      <w:r w:rsidR="00811BDA" w:rsidRPr="006C406E">
        <w:rPr>
          <w:color w:val="000000" w:themeColor="text1"/>
          <w:sz w:val="24"/>
          <w:szCs w:val="24"/>
        </w:rPr>
        <w:t xml:space="preserve"> Pašvaldības i</w:t>
      </w:r>
      <w:r w:rsidR="00D1668E" w:rsidRPr="006C406E">
        <w:rPr>
          <w:color w:val="000000" w:themeColor="text1"/>
          <w:sz w:val="24"/>
          <w:szCs w:val="24"/>
        </w:rPr>
        <w:t xml:space="preserve">epirkumu komisijas sēdes darba kārtībā pēc tam, kad jurists ir izskatījis dokumentus un saņēmis atbildes uz jautājumiem, ja tie ir radušies. </w:t>
      </w:r>
    </w:p>
    <w:p w14:paraId="59B0792B" w14:textId="35A75850" w:rsidR="00D1668E" w:rsidRPr="006C406E" w:rsidRDefault="00D1668E"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Jurists Iepirkumā veic aritmētisko kļūdu pārbaudi visos piedāvājumos, pārbauda atbilstību atlases prasībām, piedāvājumu satura, dokumentu esamības un noformējuma atbilstību, par konstatētajām neatbilstībām, neskaidrībām, nepilnībām</w:t>
      </w:r>
      <w:r w:rsidR="008206C9" w:rsidRPr="006C406E">
        <w:rPr>
          <w:color w:val="000000" w:themeColor="text1"/>
          <w:sz w:val="24"/>
          <w:szCs w:val="24"/>
        </w:rPr>
        <w:t>,</w:t>
      </w:r>
      <w:r w:rsidRPr="006C406E">
        <w:rPr>
          <w:color w:val="000000" w:themeColor="text1"/>
          <w:sz w:val="24"/>
          <w:szCs w:val="24"/>
        </w:rPr>
        <w:t xml:space="preserve"> </w:t>
      </w:r>
      <w:r w:rsidR="008206C9" w:rsidRPr="006C406E">
        <w:rPr>
          <w:color w:val="000000" w:themeColor="text1"/>
          <w:sz w:val="24"/>
          <w:szCs w:val="24"/>
        </w:rPr>
        <w:t>un pretendentam uzdotajiem jautājumiem piedāvājuma pilnīgai novērtēšanai, ja nepieciešama papildus informācija</w:t>
      </w:r>
      <w:r w:rsidRPr="006C406E">
        <w:rPr>
          <w:color w:val="000000" w:themeColor="text1"/>
          <w:sz w:val="24"/>
          <w:szCs w:val="24"/>
        </w:rPr>
        <w:t>. Jurists sagatavo piedāvājumu pārbaudes tabulu, pārbauda informāciju oficiālās publiskās datu bāzēs</w:t>
      </w:r>
      <w:r w:rsidR="00AF1320" w:rsidRPr="006C406E">
        <w:rPr>
          <w:color w:val="000000" w:themeColor="text1"/>
          <w:sz w:val="24"/>
          <w:szCs w:val="24"/>
        </w:rPr>
        <w:t xml:space="preserve"> un sniedz juridiski pamatotu viedokli par konstatētajām neatbilstībām piedāvājumā</w:t>
      </w:r>
      <w:r w:rsidRPr="006C406E">
        <w:rPr>
          <w:color w:val="000000" w:themeColor="text1"/>
          <w:sz w:val="24"/>
          <w:szCs w:val="24"/>
        </w:rPr>
        <w:t>.</w:t>
      </w:r>
      <w:r w:rsidR="008234CC" w:rsidRPr="006C406E">
        <w:rPr>
          <w:color w:val="000000" w:themeColor="text1"/>
          <w:sz w:val="24"/>
          <w:szCs w:val="24"/>
        </w:rPr>
        <w:t xml:space="preserve"> Jurists </w:t>
      </w:r>
      <w:r w:rsidR="0058010C" w:rsidRPr="006C406E">
        <w:rPr>
          <w:color w:val="000000" w:themeColor="text1"/>
          <w:sz w:val="24"/>
          <w:szCs w:val="24"/>
        </w:rPr>
        <w:t>dokumentē Iepirkumā veiktās darbības</w:t>
      </w:r>
      <w:r w:rsidR="008234CC" w:rsidRPr="006C406E">
        <w:rPr>
          <w:color w:val="000000" w:themeColor="text1"/>
          <w:sz w:val="24"/>
          <w:szCs w:val="24"/>
        </w:rPr>
        <w:t>.</w:t>
      </w:r>
    </w:p>
    <w:p w14:paraId="241A635D" w14:textId="7E276280" w:rsidR="00147716" w:rsidRPr="006C406E" w:rsidRDefault="009B0E04"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Eksperts I</w:t>
      </w:r>
      <w:r w:rsidR="00B16C8D" w:rsidRPr="006C406E">
        <w:rPr>
          <w:color w:val="000000" w:themeColor="text1"/>
          <w:sz w:val="24"/>
          <w:szCs w:val="24"/>
        </w:rPr>
        <w:t>epirkum</w:t>
      </w:r>
      <w:r w:rsidRPr="006C406E">
        <w:rPr>
          <w:color w:val="000000" w:themeColor="text1"/>
          <w:sz w:val="24"/>
          <w:szCs w:val="24"/>
        </w:rPr>
        <w:t>ā Pašvaldības iepirkumu</w:t>
      </w:r>
      <w:r w:rsidR="00B16C8D" w:rsidRPr="006C406E">
        <w:rPr>
          <w:color w:val="000000" w:themeColor="text1"/>
          <w:sz w:val="24"/>
          <w:szCs w:val="24"/>
        </w:rPr>
        <w:t xml:space="preserve"> komisijas noteiktajā apmērā</w:t>
      </w:r>
      <w:r w:rsidR="00F446F8" w:rsidRPr="006C406E">
        <w:rPr>
          <w:color w:val="000000" w:themeColor="text1"/>
          <w:sz w:val="24"/>
          <w:szCs w:val="24"/>
        </w:rPr>
        <w:t xml:space="preserve"> atbilstoši situācijai</w:t>
      </w:r>
      <w:r w:rsidR="00B16C8D" w:rsidRPr="006C406E">
        <w:rPr>
          <w:color w:val="000000" w:themeColor="text1"/>
          <w:sz w:val="24"/>
          <w:szCs w:val="24"/>
        </w:rPr>
        <w:t xml:space="preserve"> pārbauda tehnisko un finanšu piedāvājumu atbilstību noteiktajām prasībām</w:t>
      </w:r>
      <w:r w:rsidRPr="006C406E">
        <w:rPr>
          <w:color w:val="000000" w:themeColor="text1"/>
          <w:sz w:val="24"/>
          <w:szCs w:val="24"/>
        </w:rPr>
        <w:t>, kā arī atlases prasībām,</w:t>
      </w:r>
      <w:r w:rsidR="008D5604" w:rsidRPr="006C406E">
        <w:rPr>
          <w:color w:val="000000" w:themeColor="text1"/>
          <w:sz w:val="24"/>
          <w:szCs w:val="24"/>
        </w:rPr>
        <w:t xml:space="preserve"> </w:t>
      </w:r>
      <w:r w:rsidR="00F446F8" w:rsidRPr="006C406E">
        <w:rPr>
          <w:color w:val="000000" w:themeColor="text1"/>
          <w:sz w:val="24"/>
          <w:szCs w:val="24"/>
        </w:rPr>
        <w:t xml:space="preserve">iesniedzot </w:t>
      </w:r>
      <w:r w:rsidR="00B16C8D" w:rsidRPr="006C406E">
        <w:rPr>
          <w:color w:val="000000" w:themeColor="text1"/>
          <w:sz w:val="24"/>
          <w:szCs w:val="24"/>
        </w:rPr>
        <w:t>rakstisk</w:t>
      </w:r>
      <w:r w:rsidR="00F446F8" w:rsidRPr="006C406E">
        <w:rPr>
          <w:color w:val="000000" w:themeColor="text1"/>
          <w:sz w:val="24"/>
          <w:szCs w:val="24"/>
        </w:rPr>
        <w:t>u</w:t>
      </w:r>
      <w:r w:rsidR="00B16C8D" w:rsidRPr="006C406E">
        <w:rPr>
          <w:color w:val="000000" w:themeColor="text1"/>
          <w:sz w:val="24"/>
          <w:szCs w:val="24"/>
        </w:rPr>
        <w:t xml:space="preserve"> atzinumu par piedāvājumos</w:t>
      </w:r>
      <w:r w:rsidR="008D5604" w:rsidRPr="006C406E">
        <w:rPr>
          <w:color w:val="000000" w:themeColor="text1"/>
          <w:sz w:val="24"/>
          <w:szCs w:val="24"/>
        </w:rPr>
        <w:t xml:space="preserve"> un to skaidrojumos</w:t>
      </w:r>
      <w:r w:rsidR="00B16C8D" w:rsidRPr="006C406E">
        <w:rPr>
          <w:color w:val="000000" w:themeColor="text1"/>
          <w:sz w:val="24"/>
          <w:szCs w:val="24"/>
        </w:rPr>
        <w:t xml:space="preserve"> konstatēto</w:t>
      </w:r>
      <w:r w:rsidR="00971721" w:rsidRPr="006C406E">
        <w:rPr>
          <w:color w:val="000000" w:themeColor="text1"/>
          <w:sz w:val="24"/>
          <w:szCs w:val="24"/>
        </w:rPr>
        <w:t>, sniedzot pamatotu viedokli par situāciju un pretendentam uzdotajiem jautājumiem</w:t>
      </w:r>
      <w:r w:rsidR="00F446F8" w:rsidRPr="006C406E">
        <w:rPr>
          <w:color w:val="000000" w:themeColor="text1"/>
          <w:sz w:val="24"/>
          <w:szCs w:val="24"/>
        </w:rPr>
        <w:t xml:space="preserve"> </w:t>
      </w:r>
      <w:r w:rsidR="00BF01DC" w:rsidRPr="006C406E">
        <w:rPr>
          <w:color w:val="000000" w:themeColor="text1"/>
          <w:sz w:val="24"/>
          <w:szCs w:val="24"/>
        </w:rPr>
        <w:t>un</w:t>
      </w:r>
      <w:r w:rsidR="00F446F8" w:rsidRPr="006C406E">
        <w:rPr>
          <w:color w:val="000000" w:themeColor="text1"/>
          <w:sz w:val="24"/>
          <w:szCs w:val="24"/>
        </w:rPr>
        <w:t xml:space="preserve"> citām veicamām darbībām</w:t>
      </w:r>
      <w:r w:rsidR="00971721" w:rsidRPr="006C406E">
        <w:rPr>
          <w:color w:val="000000" w:themeColor="text1"/>
          <w:sz w:val="24"/>
          <w:szCs w:val="24"/>
        </w:rPr>
        <w:t xml:space="preserve"> piedāvājuma pilnīgai novērtēšanai</w:t>
      </w:r>
      <w:r w:rsidR="008D5604" w:rsidRPr="006C406E">
        <w:rPr>
          <w:color w:val="000000" w:themeColor="text1"/>
          <w:sz w:val="24"/>
          <w:szCs w:val="24"/>
        </w:rPr>
        <w:t>.</w:t>
      </w:r>
    </w:p>
    <w:p w14:paraId="23629E02" w14:textId="0DDC2D41" w:rsidR="00147716" w:rsidRPr="006C406E" w:rsidRDefault="0025406D"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Iepirkumu izsludina</w:t>
      </w:r>
      <w:r w:rsidR="008D5604" w:rsidRPr="006C406E">
        <w:rPr>
          <w:color w:val="000000" w:themeColor="text1"/>
          <w:sz w:val="24"/>
          <w:szCs w:val="24"/>
        </w:rPr>
        <w:t xml:space="preserve"> PIL noteiktajos gadījumos un kārtībā atbilstoši izvēlētā Iepirkuma veidam</w:t>
      </w:r>
      <w:r w:rsidRPr="006C406E">
        <w:rPr>
          <w:color w:val="000000" w:themeColor="text1"/>
          <w:sz w:val="24"/>
          <w:szCs w:val="24"/>
        </w:rPr>
        <w:t>, publicējot attiecīgu paz</w:t>
      </w:r>
      <w:r w:rsidR="007D0D0B" w:rsidRPr="006C406E">
        <w:rPr>
          <w:color w:val="000000" w:themeColor="text1"/>
          <w:sz w:val="24"/>
          <w:szCs w:val="24"/>
        </w:rPr>
        <w:t>i</w:t>
      </w:r>
      <w:r w:rsidRPr="006C406E">
        <w:rPr>
          <w:color w:val="000000" w:themeColor="text1"/>
          <w:sz w:val="24"/>
          <w:szCs w:val="24"/>
        </w:rPr>
        <w:t>ņojumu</w:t>
      </w:r>
      <w:r w:rsidR="00147716" w:rsidRPr="006C406E">
        <w:rPr>
          <w:color w:val="000000" w:themeColor="text1"/>
          <w:sz w:val="24"/>
          <w:szCs w:val="24"/>
        </w:rPr>
        <w:t xml:space="preserve"> IUB PVS</w:t>
      </w:r>
      <w:r w:rsidR="00971721" w:rsidRPr="006C406E">
        <w:rPr>
          <w:color w:val="000000" w:themeColor="text1"/>
          <w:sz w:val="24"/>
          <w:szCs w:val="24"/>
        </w:rPr>
        <w:t>.</w:t>
      </w:r>
      <w:r w:rsidR="00147716" w:rsidRPr="006C406E">
        <w:rPr>
          <w:color w:val="000000" w:themeColor="text1"/>
          <w:sz w:val="24"/>
          <w:szCs w:val="24"/>
        </w:rPr>
        <w:t xml:space="preserve"> Iepirkuma dokumentu</w:t>
      </w:r>
      <w:r w:rsidRPr="006C406E">
        <w:rPr>
          <w:color w:val="000000" w:themeColor="text1"/>
          <w:sz w:val="24"/>
          <w:szCs w:val="24"/>
        </w:rPr>
        <w:t>s</w:t>
      </w:r>
      <w:r w:rsidR="00147716" w:rsidRPr="006C406E">
        <w:rPr>
          <w:color w:val="000000" w:themeColor="text1"/>
          <w:sz w:val="24"/>
          <w:szCs w:val="24"/>
        </w:rPr>
        <w:t xml:space="preserve"> publicē</w:t>
      </w:r>
      <w:r w:rsidRPr="006C406E">
        <w:rPr>
          <w:color w:val="000000" w:themeColor="text1"/>
          <w:sz w:val="24"/>
          <w:szCs w:val="24"/>
        </w:rPr>
        <w:t xml:space="preserve"> Pasūtītāja pircēja profilā -</w:t>
      </w:r>
      <w:r w:rsidR="00147716" w:rsidRPr="006C406E">
        <w:rPr>
          <w:color w:val="000000" w:themeColor="text1"/>
          <w:sz w:val="24"/>
          <w:szCs w:val="24"/>
        </w:rPr>
        <w:t xml:space="preserve"> e-iepirkumu sistēma</w:t>
      </w:r>
      <w:r w:rsidR="00B72F6A" w:rsidRPr="006C406E">
        <w:rPr>
          <w:color w:val="000000" w:themeColor="text1"/>
          <w:sz w:val="24"/>
          <w:szCs w:val="24"/>
        </w:rPr>
        <w:t>s</w:t>
      </w:r>
      <w:r w:rsidR="00147716" w:rsidRPr="006C406E">
        <w:rPr>
          <w:color w:val="000000" w:themeColor="text1"/>
          <w:sz w:val="24"/>
          <w:szCs w:val="24"/>
        </w:rPr>
        <w:t xml:space="preserve"> </w:t>
      </w:r>
      <w:r w:rsidR="00D51FFA" w:rsidRPr="006C406E">
        <w:rPr>
          <w:color w:val="000000" w:themeColor="text1"/>
          <w:sz w:val="24"/>
          <w:szCs w:val="24"/>
        </w:rPr>
        <w:t>e-konkursu sadaļā</w:t>
      </w:r>
      <w:r w:rsidR="00971721" w:rsidRPr="006C406E">
        <w:rPr>
          <w:color w:val="000000" w:themeColor="text1"/>
          <w:sz w:val="24"/>
          <w:szCs w:val="24"/>
        </w:rPr>
        <w:t>.</w:t>
      </w:r>
      <w:r w:rsidR="00D51FFA" w:rsidRPr="006C406E">
        <w:rPr>
          <w:color w:val="000000" w:themeColor="text1"/>
          <w:sz w:val="24"/>
          <w:szCs w:val="24"/>
        </w:rPr>
        <w:t xml:space="preserve"> </w:t>
      </w:r>
      <w:r w:rsidR="00971721" w:rsidRPr="006C406E">
        <w:rPr>
          <w:color w:val="000000" w:themeColor="text1"/>
          <w:sz w:val="24"/>
          <w:szCs w:val="24"/>
        </w:rPr>
        <w:t>I</w:t>
      </w:r>
      <w:r w:rsidR="00147716" w:rsidRPr="006C406E">
        <w:rPr>
          <w:color w:val="000000" w:themeColor="text1"/>
          <w:sz w:val="24"/>
          <w:szCs w:val="24"/>
        </w:rPr>
        <w:t>nformācij</w:t>
      </w:r>
      <w:r w:rsidRPr="006C406E">
        <w:rPr>
          <w:color w:val="000000" w:themeColor="text1"/>
          <w:sz w:val="24"/>
          <w:szCs w:val="24"/>
        </w:rPr>
        <w:t>u</w:t>
      </w:r>
      <w:r w:rsidR="00147716" w:rsidRPr="006C406E">
        <w:rPr>
          <w:color w:val="000000" w:themeColor="text1"/>
          <w:sz w:val="24"/>
          <w:szCs w:val="24"/>
        </w:rPr>
        <w:t xml:space="preserve"> par </w:t>
      </w:r>
      <w:r w:rsidRPr="006C406E">
        <w:rPr>
          <w:color w:val="000000" w:themeColor="text1"/>
          <w:sz w:val="24"/>
          <w:szCs w:val="24"/>
        </w:rPr>
        <w:t xml:space="preserve">izsludināto </w:t>
      </w:r>
      <w:r w:rsidR="00147716" w:rsidRPr="006C406E">
        <w:rPr>
          <w:color w:val="000000" w:themeColor="text1"/>
          <w:sz w:val="24"/>
          <w:szCs w:val="24"/>
        </w:rPr>
        <w:t>Iepirkumu</w:t>
      </w:r>
      <w:r w:rsidRPr="006C406E">
        <w:rPr>
          <w:color w:val="000000" w:themeColor="text1"/>
          <w:sz w:val="24"/>
          <w:szCs w:val="24"/>
        </w:rPr>
        <w:t xml:space="preserve"> publicē</w:t>
      </w:r>
      <w:r w:rsidR="00147716" w:rsidRPr="006C406E">
        <w:rPr>
          <w:color w:val="000000" w:themeColor="text1"/>
          <w:sz w:val="24"/>
          <w:szCs w:val="24"/>
        </w:rPr>
        <w:t xml:space="preserve"> pašvaldības mājaslapā </w:t>
      </w:r>
      <w:r w:rsidR="009B0E04" w:rsidRPr="006C406E">
        <w:rPr>
          <w:color w:val="000000" w:themeColor="text1"/>
          <w:sz w:val="24"/>
          <w:szCs w:val="24"/>
        </w:rPr>
        <w:t>Iepirkumu sadaļā.</w:t>
      </w:r>
    </w:p>
    <w:p w14:paraId="5B3BFFC4" w14:textId="4B92A6A7" w:rsidR="00DB4BF7" w:rsidRPr="006C406E" w:rsidRDefault="00DB4BF7"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Iepirkums ir uzskatāms par pabeigtu pēc iepirkuma līguma noslēgšanas vai attiecīgi pēc Pašvaldības iepirkumu komisijas lēmuma par Iepirkuma pārtraukšanu vai izbeigšanu publicēšanas.</w:t>
      </w:r>
    </w:p>
    <w:p w14:paraId="5A21AE34" w14:textId="1FDC6E19" w:rsidR="0069212D" w:rsidRPr="006C406E" w:rsidRDefault="0069212D" w:rsidP="006D41D1">
      <w:pPr>
        <w:pStyle w:val="Heading30"/>
        <w:keepNext/>
        <w:keepLines/>
        <w:numPr>
          <w:ilvl w:val="0"/>
          <w:numId w:val="18"/>
        </w:numPr>
        <w:shd w:val="clear" w:color="auto" w:fill="auto"/>
        <w:spacing w:before="120" w:after="120" w:line="240" w:lineRule="auto"/>
        <w:ind w:left="0" w:firstLine="0"/>
        <w:jc w:val="center"/>
        <w:rPr>
          <w:color w:val="000000" w:themeColor="text1"/>
          <w:sz w:val="24"/>
          <w:szCs w:val="24"/>
        </w:rPr>
      </w:pPr>
      <w:bookmarkStart w:id="13" w:name="bookmark9"/>
      <w:r w:rsidRPr="006C406E">
        <w:rPr>
          <w:color w:val="000000" w:themeColor="text1"/>
          <w:sz w:val="24"/>
          <w:szCs w:val="24"/>
        </w:rPr>
        <w:t>IEPIRKUMU LĪGUMU SLĒGŠANA UN</w:t>
      </w:r>
      <w:r w:rsidR="00D94041" w:rsidRPr="006C406E">
        <w:rPr>
          <w:color w:val="000000" w:themeColor="text1"/>
          <w:sz w:val="24"/>
          <w:szCs w:val="24"/>
        </w:rPr>
        <w:t xml:space="preserve"> IZPILDES</w:t>
      </w:r>
      <w:r w:rsidRPr="006C406E">
        <w:rPr>
          <w:color w:val="000000" w:themeColor="text1"/>
          <w:sz w:val="24"/>
          <w:szCs w:val="24"/>
        </w:rPr>
        <w:t xml:space="preserve"> </w:t>
      </w:r>
      <w:bookmarkEnd w:id="13"/>
      <w:r w:rsidR="00ED4DC8" w:rsidRPr="006C406E">
        <w:rPr>
          <w:color w:val="000000" w:themeColor="text1"/>
          <w:sz w:val="24"/>
          <w:szCs w:val="24"/>
        </w:rPr>
        <w:t>UZRAUDZĪBA</w:t>
      </w:r>
    </w:p>
    <w:p w14:paraId="39E83D7B" w14:textId="55F2B775" w:rsidR="00B301EC" w:rsidRPr="006C406E" w:rsidRDefault="00B301EC"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Līgumu slēgšanā tiek ievērota Madonas novada pašvaldības saistošo noteikumu Nr.</w:t>
      </w:r>
      <w:r w:rsidR="00BF01DC" w:rsidRPr="006C406E">
        <w:rPr>
          <w:color w:val="000000" w:themeColor="text1"/>
          <w:sz w:val="24"/>
          <w:szCs w:val="24"/>
        </w:rPr>
        <w:t>2</w:t>
      </w:r>
      <w:r w:rsidRPr="006C406E">
        <w:rPr>
          <w:color w:val="000000" w:themeColor="text1"/>
          <w:sz w:val="24"/>
          <w:szCs w:val="24"/>
        </w:rPr>
        <w:t xml:space="preserve"> “Madonas novada pašvaldības nolikums” VI. Nodaļā noteiktā </w:t>
      </w:r>
      <w:r w:rsidRPr="006C406E">
        <w:rPr>
          <w:i/>
          <w:iCs/>
          <w:color w:val="000000" w:themeColor="text1"/>
          <w:sz w:val="24"/>
          <w:szCs w:val="24"/>
        </w:rPr>
        <w:t>Pašvaldības līgumu slēgšanas procedūra.</w:t>
      </w:r>
    </w:p>
    <w:p w14:paraId="6E98ACBD" w14:textId="1BBB011B" w:rsidR="00B3080F" w:rsidRPr="006C406E" w:rsidRDefault="007A24AD"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Pasūtītāja Pārstāvis</w:t>
      </w:r>
      <w:r w:rsidR="00A07C8D" w:rsidRPr="006C406E">
        <w:rPr>
          <w:color w:val="000000" w:themeColor="text1"/>
          <w:sz w:val="24"/>
          <w:szCs w:val="24"/>
        </w:rPr>
        <w:t xml:space="preserve"> </w:t>
      </w:r>
      <w:r w:rsidR="00B3080F" w:rsidRPr="006C406E">
        <w:rPr>
          <w:color w:val="000000" w:themeColor="text1"/>
          <w:sz w:val="24"/>
          <w:szCs w:val="24"/>
        </w:rPr>
        <w:t>izskata</w:t>
      </w:r>
      <w:r w:rsidR="0001516E" w:rsidRPr="006C406E">
        <w:rPr>
          <w:color w:val="000000" w:themeColor="text1"/>
          <w:sz w:val="24"/>
          <w:szCs w:val="24"/>
        </w:rPr>
        <w:t xml:space="preserve"> Zemsliekšņa iepirkuma tirgus izpētes ziņojumu</w:t>
      </w:r>
      <w:r w:rsidR="00B3080F" w:rsidRPr="006C406E">
        <w:rPr>
          <w:color w:val="000000" w:themeColor="text1"/>
          <w:sz w:val="24"/>
          <w:szCs w:val="24"/>
        </w:rPr>
        <w:t xml:space="preserve"> un</w:t>
      </w:r>
      <w:r w:rsidR="00DD2B2A" w:rsidRPr="006C406E">
        <w:rPr>
          <w:color w:val="000000" w:themeColor="text1"/>
          <w:sz w:val="24"/>
          <w:szCs w:val="24"/>
        </w:rPr>
        <w:t xml:space="preserve"> </w:t>
      </w:r>
      <w:r w:rsidR="00F32B22" w:rsidRPr="006C406E">
        <w:rPr>
          <w:color w:val="000000" w:themeColor="text1"/>
          <w:sz w:val="24"/>
          <w:szCs w:val="24"/>
        </w:rPr>
        <w:t xml:space="preserve">savas kompetences ietvaros </w:t>
      </w:r>
      <w:r w:rsidR="00DD2B2A" w:rsidRPr="006C406E">
        <w:rPr>
          <w:color w:val="000000" w:themeColor="text1"/>
          <w:sz w:val="24"/>
          <w:szCs w:val="24"/>
        </w:rPr>
        <w:t>apstiprin</w:t>
      </w:r>
      <w:r w:rsidR="00B3080F" w:rsidRPr="006C406E">
        <w:rPr>
          <w:color w:val="000000" w:themeColor="text1"/>
          <w:sz w:val="24"/>
          <w:szCs w:val="24"/>
        </w:rPr>
        <w:t xml:space="preserve">a vai objektīvi pamatotos gadījumos </w:t>
      </w:r>
      <w:r w:rsidR="0001516E" w:rsidRPr="006C406E">
        <w:rPr>
          <w:color w:val="000000" w:themeColor="text1"/>
          <w:sz w:val="24"/>
          <w:szCs w:val="24"/>
        </w:rPr>
        <w:t>noraida</w:t>
      </w:r>
      <w:r w:rsidR="00B3080F" w:rsidRPr="006C406E">
        <w:rPr>
          <w:color w:val="000000" w:themeColor="text1"/>
          <w:sz w:val="24"/>
          <w:szCs w:val="24"/>
        </w:rPr>
        <w:t xml:space="preserve"> </w:t>
      </w:r>
      <w:r w:rsidR="0001516E" w:rsidRPr="006C406E">
        <w:rPr>
          <w:color w:val="000000" w:themeColor="text1"/>
          <w:sz w:val="24"/>
          <w:szCs w:val="24"/>
        </w:rPr>
        <w:t>līguma slēgšanu ar piegādātāju, kas</w:t>
      </w:r>
      <w:r w:rsidR="00B3080F" w:rsidRPr="006C406E">
        <w:rPr>
          <w:color w:val="000000" w:themeColor="text1"/>
          <w:sz w:val="24"/>
          <w:szCs w:val="24"/>
        </w:rPr>
        <w:t xml:space="preserve"> </w:t>
      </w:r>
      <w:r w:rsidR="0001516E" w:rsidRPr="006C406E">
        <w:rPr>
          <w:color w:val="000000" w:themeColor="text1"/>
          <w:sz w:val="24"/>
          <w:szCs w:val="24"/>
        </w:rPr>
        <w:t>norādīts</w:t>
      </w:r>
      <w:r w:rsidR="00B3080F" w:rsidRPr="006C406E">
        <w:rPr>
          <w:color w:val="000000" w:themeColor="text1"/>
          <w:sz w:val="24"/>
          <w:szCs w:val="24"/>
        </w:rPr>
        <w:t xml:space="preserve"> </w:t>
      </w:r>
      <w:r w:rsidR="00B301EC" w:rsidRPr="006C406E">
        <w:rPr>
          <w:color w:val="000000" w:themeColor="text1"/>
          <w:sz w:val="24"/>
          <w:szCs w:val="24"/>
        </w:rPr>
        <w:t>Zemsliekšņa iepirkuma tirgus izpētes ziņojum</w:t>
      </w:r>
      <w:r w:rsidR="0001516E" w:rsidRPr="006C406E">
        <w:rPr>
          <w:color w:val="000000" w:themeColor="text1"/>
          <w:sz w:val="24"/>
          <w:szCs w:val="24"/>
        </w:rPr>
        <w:t>ā</w:t>
      </w:r>
      <w:r w:rsidR="00B3080F" w:rsidRPr="006C406E">
        <w:rPr>
          <w:color w:val="000000" w:themeColor="text1"/>
          <w:sz w:val="24"/>
          <w:szCs w:val="24"/>
        </w:rPr>
        <w:t>.</w:t>
      </w:r>
    </w:p>
    <w:p w14:paraId="164022EE" w14:textId="59717152" w:rsidR="00587154" w:rsidRPr="006C406E" w:rsidRDefault="00F86305"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Pēc </w:t>
      </w:r>
      <w:r w:rsidR="00587154" w:rsidRPr="006C406E">
        <w:rPr>
          <w:color w:val="000000" w:themeColor="text1"/>
          <w:sz w:val="24"/>
          <w:szCs w:val="24"/>
        </w:rPr>
        <w:t xml:space="preserve">abpusējas </w:t>
      </w:r>
      <w:r w:rsidR="00AF2B8B" w:rsidRPr="006C406E">
        <w:rPr>
          <w:color w:val="000000" w:themeColor="text1"/>
          <w:sz w:val="24"/>
          <w:szCs w:val="24"/>
        </w:rPr>
        <w:t>parakstīšanas</w:t>
      </w:r>
      <w:r w:rsidR="00BF01DC" w:rsidRPr="006C406E">
        <w:rPr>
          <w:color w:val="000000" w:themeColor="text1"/>
          <w:sz w:val="24"/>
          <w:szCs w:val="24"/>
        </w:rPr>
        <w:t xml:space="preserve"> jurists</w:t>
      </w:r>
      <w:r w:rsidRPr="006C406E">
        <w:rPr>
          <w:color w:val="000000" w:themeColor="text1"/>
          <w:sz w:val="24"/>
          <w:szCs w:val="24"/>
        </w:rPr>
        <w:t xml:space="preserve"> </w:t>
      </w:r>
      <w:r w:rsidR="00AF2B8B" w:rsidRPr="006C406E">
        <w:rPr>
          <w:color w:val="000000" w:themeColor="text1"/>
          <w:sz w:val="24"/>
          <w:szCs w:val="24"/>
        </w:rPr>
        <w:t>līgumu</w:t>
      </w:r>
      <w:r w:rsidR="00522018" w:rsidRPr="006C406E">
        <w:rPr>
          <w:color w:val="000000" w:themeColor="text1"/>
          <w:sz w:val="24"/>
          <w:szCs w:val="24"/>
        </w:rPr>
        <w:t xml:space="preserve"> nodod</w:t>
      </w:r>
      <w:r w:rsidRPr="006C406E">
        <w:rPr>
          <w:color w:val="000000" w:themeColor="text1"/>
          <w:sz w:val="24"/>
          <w:szCs w:val="24"/>
        </w:rPr>
        <w:t xml:space="preserve"> </w:t>
      </w:r>
      <w:r w:rsidR="00B3080F" w:rsidRPr="006C406E">
        <w:rPr>
          <w:color w:val="000000" w:themeColor="text1"/>
          <w:sz w:val="24"/>
          <w:szCs w:val="24"/>
        </w:rPr>
        <w:t xml:space="preserve">DVS Namejs </w:t>
      </w:r>
      <w:r w:rsidR="008862EE" w:rsidRPr="006C406E">
        <w:rPr>
          <w:color w:val="000000" w:themeColor="text1"/>
          <w:sz w:val="24"/>
          <w:szCs w:val="24"/>
        </w:rPr>
        <w:t>P</w:t>
      </w:r>
      <w:r w:rsidR="0017264A" w:rsidRPr="006C406E">
        <w:rPr>
          <w:color w:val="000000" w:themeColor="text1"/>
          <w:sz w:val="24"/>
          <w:szCs w:val="24"/>
        </w:rPr>
        <w:t xml:space="preserve">asūtītāja </w:t>
      </w:r>
      <w:r w:rsidR="00B30ABC" w:rsidRPr="006C406E">
        <w:rPr>
          <w:color w:val="000000" w:themeColor="text1"/>
          <w:sz w:val="24"/>
          <w:szCs w:val="24"/>
        </w:rPr>
        <w:t>A</w:t>
      </w:r>
      <w:r w:rsidR="0017264A" w:rsidRPr="006C406E">
        <w:rPr>
          <w:color w:val="000000" w:themeColor="text1"/>
          <w:sz w:val="24"/>
          <w:szCs w:val="24"/>
        </w:rPr>
        <w:t>tbildīgajai personai</w:t>
      </w:r>
      <w:r w:rsidR="00981B81" w:rsidRPr="006C406E">
        <w:rPr>
          <w:color w:val="000000" w:themeColor="text1"/>
          <w:sz w:val="24"/>
          <w:szCs w:val="24"/>
        </w:rPr>
        <w:t xml:space="preserve"> līguma izpildes uzraudzībai.</w:t>
      </w:r>
      <w:r w:rsidR="00587154" w:rsidRPr="006C406E">
        <w:rPr>
          <w:color w:val="000000" w:themeColor="text1"/>
          <w:sz w:val="24"/>
          <w:szCs w:val="24"/>
        </w:rPr>
        <w:t xml:space="preserve"> Pasūtītāja </w:t>
      </w:r>
      <w:r w:rsidR="00B30ABC" w:rsidRPr="006C406E">
        <w:rPr>
          <w:color w:val="000000" w:themeColor="text1"/>
          <w:sz w:val="24"/>
          <w:szCs w:val="24"/>
        </w:rPr>
        <w:t>A</w:t>
      </w:r>
      <w:r w:rsidR="00587154" w:rsidRPr="006C406E">
        <w:rPr>
          <w:color w:val="000000" w:themeColor="text1"/>
          <w:sz w:val="24"/>
          <w:szCs w:val="24"/>
        </w:rPr>
        <w:t>tbildīgā persona par līguma izpildi savas kompetences ietvaros risina visus ar Līguma izpildi saistītos jautājumus.</w:t>
      </w:r>
    </w:p>
    <w:p w14:paraId="5E248801" w14:textId="782C01E4" w:rsidR="00981B81" w:rsidRPr="006C406E" w:rsidRDefault="00587154" w:rsidP="00A326CC">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Zemsliekšņa iepirkuma, Izņēmuma un</w:t>
      </w:r>
      <w:r w:rsidRPr="006C406E">
        <w:rPr>
          <w:i/>
          <w:iCs/>
          <w:color w:val="000000" w:themeColor="text1"/>
          <w:sz w:val="24"/>
          <w:szCs w:val="24"/>
        </w:rPr>
        <w:t xml:space="preserve"> in-house </w:t>
      </w:r>
      <w:r w:rsidRPr="006C406E">
        <w:rPr>
          <w:color w:val="000000" w:themeColor="text1"/>
          <w:sz w:val="24"/>
          <w:szCs w:val="24"/>
        </w:rPr>
        <w:t xml:space="preserve">Izņēmuma līgumā Pasūtītāja </w:t>
      </w:r>
      <w:r w:rsidR="00B30ABC" w:rsidRPr="006C406E">
        <w:rPr>
          <w:color w:val="000000" w:themeColor="text1"/>
          <w:sz w:val="24"/>
          <w:szCs w:val="24"/>
        </w:rPr>
        <w:t>A</w:t>
      </w:r>
      <w:r w:rsidRPr="006C406E">
        <w:rPr>
          <w:color w:val="000000" w:themeColor="text1"/>
          <w:sz w:val="24"/>
          <w:szCs w:val="24"/>
        </w:rPr>
        <w:t>tbildīgā persona</w:t>
      </w:r>
      <w:r w:rsidR="00D05A5A" w:rsidRPr="006C406E">
        <w:rPr>
          <w:color w:val="000000" w:themeColor="text1"/>
          <w:sz w:val="24"/>
          <w:szCs w:val="24"/>
        </w:rPr>
        <w:t xml:space="preserve"> par</w:t>
      </w:r>
      <w:r w:rsidRPr="006C406E">
        <w:rPr>
          <w:color w:val="000000" w:themeColor="text1"/>
          <w:sz w:val="24"/>
          <w:szCs w:val="24"/>
        </w:rPr>
        <w:t xml:space="preserve"> līguma izpild</w:t>
      </w:r>
      <w:r w:rsidR="00D05A5A" w:rsidRPr="006C406E">
        <w:rPr>
          <w:color w:val="000000" w:themeColor="text1"/>
          <w:sz w:val="24"/>
          <w:szCs w:val="24"/>
        </w:rPr>
        <w:t>i</w:t>
      </w:r>
      <w:r w:rsidRPr="006C406E">
        <w:rPr>
          <w:color w:val="000000" w:themeColor="text1"/>
          <w:sz w:val="24"/>
          <w:szCs w:val="24"/>
        </w:rPr>
        <w:t xml:space="preserve"> ir </w:t>
      </w:r>
      <w:r w:rsidR="008E1BBA" w:rsidRPr="006C406E">
        <w:rPr>
          <w:color w:val="000000" w:themeColor="text1"/>
          <w:sz w:val="24"/>
          <w:szCs w:val="24"/>
        </w:rPr>
        <w:t xml:space="preserve">tirgus </w:t>
      </w:r>
      <w:r w:rsidRPr="006C406E">
        <w:rPr>
          <w:color w:val="000000" w:themeColor="text1"/>
          <w:sz w:val="24"/>
          <w:szCs w:val="24"/>
        </w:rPr>
        <w:t xml:space="preserve">izpētes veicējs, ja vien līgumā nav norādīta cita </w:t>
      </w:r>
      <w:r w:rsidR="00B30ABC" w:rsidRPr="006C406E">
        <w:rPr>
          <w:color w:val="000000" w:themeColor="text1"/>
          <w:sz w:val="24"/>
          <w:szCs w:val="24"/>
        </w:rPr>
        <w:t>A</w:t>
      </w:r>
      <w:r w:rsidRPr="006C406E">
        <w:rPr>
          <w:color w:val="000000" w:themeColor="text1"/>
          <w:sz w:val="24"/>
          <w:szCs w:val="24"/>
        </w:rPr>
        <w:t>tbildīgā persona.</w:t>
      </w:r>
      <w:r w:rsidR="003752AB" w:rsidRPr="006C406E">
        <w:rPr>
          <w:color w:val="000000" w:themeColor="text1"/>
          <w:sz w:val="24"/>
          <w:szCs w:val="24"/>
        </w:rPr>
        <w:t xml:space="preserve"> </w:t>
      </w:r>
      <w:r w:rsidR="00AF2B8B" w:rsidRPr="006C406E">
        <w:rPr>
          <w:color w:val="000000" w:themeColor="text1"/>
          <w:sz w:val="24"/>
          <w:szCs w:val="24"/>
        </w:rPr>
        <w:t>Iepirkuma l</w:t>
      </w:r>
      <w:r w:rsidR="0048278D" w:rsidRPr="006C406E">
        <w:rPr>
          <w:color w:val="000000" w:themeColor="text1"/>
          <w:sz w:val="24"/>
          <w:szCs w:val="24"/>
        </w:rPr>
        <w:t>īgumā</w:t>
      </w:r>
      <w:r w:rsidR="00DF00F3" w:rsidRPr="006C406E">
        <w:rPr>
          <w:color w:val="000000" w:themeColor="text1"/>
          <w:sz w:val="24"/>
          <w:szCs w:val="24"/>
        </w:rPr>
        <w:t xml:space="preserve"> </w:t>
      </w:r>
      <w:r w:rsidR="00001B12" w:rsidRPr="006C406E">
        <w:rPr>
          <w:color w:val="000000" w:themeColor="text1"/>
          <w:sz w:val="24"/>
          <w:szCs w:val="24"/>
        </w:rPr>
        <w:t xml:space="preserve">kā </w:t>
      </w:r>
      <w:r w:rsidR="008862EE" w:rsidRPr="006C406E">
        <w:rPr>
          <w:color w:val="000000" w:themeColor="text1"/>
          <w:sz w:val="24"/>
          <w:szCs w:val="24"/>
        </w:rPr>
        <w:t xml:space="preserve">Pasūtītāja </w:t>
      </w:r>
      <w:r w:rsidR="00B30ABC" w:rsidRPr="006C406E">
        <w:rPr>
          <w:color w:val="000000" w:themeColor="text1"/>
          <w:sz w:val="24"/>
          <w:szCs w:val="24"/>
        </w:rPr>
        <w:t>A</w:t>
      </w:r>
      <w:r w:rsidR="008862EE" w:rsidRPr="006C406E">
        <w:rPr>
          <w:color w:val="000000" w:themeColor="text1"/>
          <w:sz w:val="24"/>
          <w:szCs w:val="24"/>
        </w:rPr>
        <w:t>tbildīgo personu par līguma izpildi</w:t>
      </w:r>
      <w:r w:rsidR="00001B12" w:rsidRPr="006C406E">
        <w:rPr>
          <w:color w:val="000000" w:themeColor="text1"/>
          <w:sz w:val="24"/>
          <w:szCs w:val="24"/>
        </w:rPr>
        <w:t xml:space="preserve"> norāda </w:t>
      </w:r>
      <w:r w:rsidR="00BF01DC" w:rsidRPr="006C406E">
        <w:rPr>
          <w:color w:val="000000" w:themeColor="text1"/>
          <w:sz w:val="24"/>
          <w:szCs w:val="24"/>
        </w:rPr>
        <w:t>Pasūtītāja Pārstāvi vai Pasūtītāja Atbildīgo personu, ja tā ir norīkota</w:t>
      </w:r>
      <w:r w:rsidR="00981B81" w:rsidRPr="006C406E">
        <w:rPr>
          <w:color w:val="000000" w:themeColor="text1"/>
          <w:sz w:val="24"/>
          <w:szCs w:val="24"/>
        </w:rPr>
        <w:t xml:space="preserve">. </w:t>
      </w:r>
    </w:p>
    <w:p w14:paraId="1981B510" w14:textId="77777777" w:rsidR="000B07B4" w:rsidRPr="006C406E" w:rsidRDefault="00DF00F3" w:rsidP="00A326CC">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lastRenderedPageBreak/>
        <w:t xml:space="preserve">Pasūtītāja </w:t>
      </w:r>
      <w:r w:rsidR="00B30ABC" w:rsidRPr="006C406E">
        <w:rPr>
          <w:color w:val="000000" w:themeColor="text1"/>
          <w:sz w:val="24"/>
          <w:szCs w:val="24"/>
        </w:rPr>
        <w:t>A</w:t>
      </w:r>
      <w:r w:rsidRPr="006C406E">
        <w:rPr>
          <w:color w:val="000000" w:themeColor="text1"/>
          <w:sz w:val="24"/>
          <w:szCs w:val="24"/>
        </w:rPr>
        <w:t>tbildīgā persona par līguma izpildi</w:t>
      </w:r>
      <w:r w:rsidR="000B07B4" w:rsidRPr="006C406E">
        <w:rPr>
          <w:color w:val="000000" w:themeColor="text1"/>
          <w:sz w:val="24"/>
          <w:szCs w:val="24"/>
        </w:rPr>
        <w:t>:</w:t>
      </w:r>
    </w:p>
    <w:p w14:paraId="70B4A459" w14:textId="2F7511CF" w:rsidR="00DF00F3" w:rsidRPr="006C406E" w:rsidRDefault="00BF01DC" w:rsidP="000B07B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Organizē iepirkuma līguma izpildi un n</w:t>
      </w:r>
      <w:r w:rsidR="0048278D" w:rsidRPr="006C406E">
        <w:rPr>
          <w:color w:val="000000" w:themeColor="text1"/>
          <w:sz w:val="24"/>
          <w:szCs w:val="24"/>
        </w:rPr>
        <w:t xml:space="preserve">odrošina visu </w:t>
      </w:r>
      <w:r w:rsidR="000B07B4" w:rsidRPr="006C406E">
        <w:rPr>
          <w:color w:val="000000" w:themeColor="text1"/>
          <w:sz w:val="24"/>
          <w:szCs w:val="24"/>
        </w:rPr>
        <w:t>Zemsliekšņa iepirkuma un I</w:t>
      </w:r>
      <w:r w:rsidR="0048278D" w:rsidRPr="006C406E">
        <w:rPr>
          <w:color w:val="000000" w:themeColor="text1"/>
          <w:sz w:val="24"/>
          <w:szCs w:val="24"/>
        </w:rPr>
        <w:t xml:space="preserve">epirkuma dokumentos noteikto prasību </w:t>
      </w:r>
      <w:r w:rsidR="00FD5D08" w:rsidRPr="006C406E">
        <w:rPr>
          <w:color w:val="000000" w:themeColor="text1"/>
          <w:sz w:val="24"/>
          <w:szCs w:val="24"/>
        </w:rPr>
        <w:t>pilnvērtīgu izpildes uzraudzību atbilstoši iepirkuma prasībām un Līgumā paredzēto mērķu sasniegšanu</w:t>
      </w:r>
      <w:r w:rsidR="0048278D" w:rsidRPr="006C406E">
        <w:rPr>
          <w:color w:val="000000" w:themeColor="text1"/>
          <w:sz w:val="24"/>
          <w:szCs w:val="24"/>
        </w:rPr>
        <w:t>,</w:t>
      </w:r>
      <w:r w:rsidR="00FD5D08" w:rsidRPr="006C406E">
        <w:rPr>
          <w:color w:val="000000" w:themeColor="text1"/>
          <w:sz w:val="24"/>
          <w:szCs w:val="24"/>
        </w:rPr>
        <w:t xml:space="preserve"> cita starpā par</w:t>
      </w:r>
      <w:r w:rsidR="0048278D" w:rsidRPr="006C406E">
        <w:rPr>
          <w:color w:val="000000" w:themeColor="text1"/>
          <w:sz w:val="24"/>
          <w:szCs w:val="24"/>
        </w:rPr>
        <w:t xml:space="preserve"> dokumentu pieprasīšanu, pārbaudi un glabāšanu</w:t>
      </w:r>
      <w:r w:rsidR="00DF00F3" w:rsidRPr="006C406E">
        <w:rPr>
          <w:color w:val="000000" w:themeColor="text1"/>
          <w:sz w:val="24"/>
          <w:szCs w:val="24"/>
        </w:rPr>
        <w:t xml:space="preserve">, savlaicīgu līgumsaistību izpildi no </w:t>
      </w:r>
      <w:r w:rsidR="006B6BA5" w:rsidRPr="006C406E">
        <w:rPr>
          <w:color w:val="000000" w:themeColor="text1"/>
          <w:sz w:val="24"/>
          <w:szCs w:val="24"/>
        </w:rPr>
        <w:t>P</w:t>
      </w:r>
      <w:r w:rsidR="00DF00F3" w:rsidRPr="006C406E">
        <w:rPr>
          <w:color w:val="000000" w:themeColor="text1"/>
          <w:sz w:val="24"/>
          <w:szCs w:val="24"/>
        </w:rPr>
        <w:t>asūtītāja puses, izpildītāja līgumsaistību izpildes pārbaudi atbilstoši līguma</w:t>
      </w:r>
      <w:r w:rsidR="00D64EAF" w:rsidRPr="006C406E">
        <w:rPr>
          <w:color w:val="000000" w:themeColor="text1"/>
          <w:sz w:val="24"/>
          <w:szCs w:val="24"/>
        </w:rPr>
        <w:t xml:space="preserve"> un </w:t>
      </w:r>
      <w:r w:rsidR="00D05A5A" w:rsidRPr="006C406E">
        <w:rPr>
          <w:color w:val="000000" w:themeColor="text1"/>
          <w:sz w:val="24"/>
          <w:szCs w:val="24"/>
        </w:rPr>
        <w:t>i</w:t>
      </w:r>
      <w:r w:rsidR="00D64EAF" w:rsidRPr="006C406E">
        <w:rPr>
          <w:color w:val="000000" w:themeColor="text1"/>
          <w:sz w:val="24"/>
          <w:szCs w:val="24"/>
        </w:rPr>
        <w:t>epirkuma dokumentu</w:t>
      </w:r>
      <w:r w:rsidR="00DF00F3" w:rsidRPr="006C406E">
        <w:rPr>
          <w:color w:val="000000" w:themeColor="text1"/>
          <w:sz w:val="24"/>
          <w:szCs w:val="24"/>
        </w:rPr>
        <w:t xml:space="preserve"> noteikumiem, Pasūtītāja </w:t>
      </w:r>
      <w:r w:rsidRPr="006C406E">
        <w:rPr>
          <w:color w:val="000000" w:themeColor="text1"/>
          <w:sz w:val="24"/>
          <w:szCs w:val="24"/>
        </w:rPr>
        <w:t>P</w:t>
      </w:r>
      <w:r w:rsidR="00DF00F3" w:rsidRPr="006C406E">
        <w:rPr>
          <w:color w:val="000000" w:themeColor="text1"/>
          <w:sz w:val="24"/>
          <w:szCs w:val="24"/>
        </w:rPr>
        <w:t>ārstāvja</w:t>
      </w:r>
      <w:r w:rsidRPr="006C406E">
        <w:rPr>
          <w:color w:val="000000" w:themeColor="text1"/>
          <w:sz w:val="24"/>
          <w:szCs w:val="24"/>
        </w:rPr>
        <w:t xml:space="preserve"> un augstākas institūcijas</w:t>
      </w:r>
      <w:r w:rsidR="00DF00F3" w:rsidRPr="006C406E">
        <w:rPr>
          <w:color w:val="000000" w:themeColor="text1"/>
          <w:sz w:val="24"/>
          <w:szCs w:val="24"/>
        </w:rPr>
        <w:t xml:space="preserve"> savlaicīgu brīdināšanu</w:t>
      </w:r>
      <w:r w:rsidR="00D64EAF" w:rsidRPr="006C406E">
        <w:rPr>
          <w:color w:val="000000" w:themeColor="text1"/>
          <w:sz w:val="24"/>
          <w:szCs w:val="24"/>
        </w:rPr>
        <w:t xml:space="preserve"> par</w:t>
      </w:r>
      <w:r w:rsidR="00DF00F3" w:rsidRPr="006C406E">
        <w:rPr>
          <w:color w:val="000000" w:themeColor="text1"/>
          <w:sz w:val="24"/>
          <w:szCs w:val="24"/>
        </w:rPr>
        <w:t xml:space="preserve"> </w:t>
      </w:r>
      <w:r w:rsidR="006B6BA5" w:rsidRPr="006C406E">
        <w:rPr>
          <w:color w:val="000000" w:themeColor="text1"/>
          <w:sz w:val="24"/>
          <w:szCs w:val="24"/>
        </w:rPr>
        <w:t>pa</w:t>
      </w:r>
      <w:r w:rsidR="006B6BA5" w:rsidRPr="006C406E">
        <w:rPr>
          <w:color w:val="000000" w:themeColor="text1"/>
          <w:sz w:val="24"/>
          <w:szCs w:val="24"/>
        </w:rPr>
        <w:softHyphen/>
        <w:t>re</w:t>
      </w:r>
      <w:r w:rsidR="006B6BA5" w:rsidRPr="006C406E">
        <w:rPr>
          <w:color w:val="000000" w:themeColor="text1"/>
          <w:sz w:val="24"/>
          <w:szCs w:val="24"/>
        </w:rPr>
        <w:softHyphen/>
        <w:t>dza</w:t>
      </w:r>
      <w:r w:rsidR="006B6BA5" w:rsidRPr="006C406E">
        <w:rPr>
          <w:color w:val="000000" w:themeColor="text1"/>
          <w:sz w:val="24"/>
          <w:szCs w:val="24"/>
        </w:rPr>
        <w:softHyphen/>
        <w:t>miem apstāk</w:t>
      </w:r>
      <w:r w:rsidR="006B6BA5" w:rsidRPr="006C406E">
        <w:rPr>
          <w:color w:val="000000" w:themeColor="text1"/>
          <w:sz w:val="24"/>
          <w:szCs w:val="24"/>
        </w:rPr>
        <w:softHyphen/>
        <w:t>ļiem vai no</w:t>
      </w:r>
      <w:r w:rsidR="006B6BA5" w:rsidRPr="006C406E">
        <w:rPr>
          <w:color w:val="000000" w:themeColor="text1"/>
          <w:sz w:val="24"/>
          <w:szCs w:val="24"/>
        </w:rPr>
        <w:softHyphen/>
        <w:t>ti</w:t>
      </w:r>
      <w:r w:rsidR="006B6BA5" w:rsidRPr="006C406E">
        <w:rPr>
          <w:color w:val="000000" w:themeColor="text1"/>
          <w:sz w:val="24"/>
          <w:szCs w:val="24"/>
        </w:rPr>
        <w:softHyphen/>
        <w:t>ku</w:t>
      </w:r>
      <w:r w:rsidR="006B6BA5" w:rsidRPr="006C406E">
        <w:rPr>
          <w:color w:val="000000" w:themeColor="text1"/>
          <w:sz w:val="24"/>
          <w:szCs w:val="24"/>
        </w:rPr>
        <w:softHyphen/>
        <w:t>miem, kas var ne</w:t>
      </w:r>
      <w:r w:rsidR="006B6BA5" w:rsidRPr="006C406E">
        <w:rPr>
          <w:color w:val="000000" w:themeColor="text1"/>
          <w:sz w:val="24"/>
          <w:szCs w:val="24"/>
        </w:rPr>
        <w:softHyphen/>
        <w:t>lab</w:t>
      </w:r>
      <w:r w:rsidR="006B6BA5" w:rsidRPr="006C406E">
        <w:rPr>
          <w:color w:val="000000" w:themeColor="text1"/>
          <w:sz w:val="24"/>
          <w:szCs w:val="24"/>
        </w:rPr>
        <w:softHyphen/>
        <w:t>vē</w:t>
      </w:r>
      <w:r w:rsidR="006B6BA5" w:rsidRPr="006C406E">
        <w:rPr>
          <w:color w:val="000000" w:themeColor="text1"/>
          <w:sz w:val="24"/>
          <w:szCs w:val="24"/>
        </w:rPr>
        <w:softHyphen/>
        <w:t>lī</w:t>
      </w:r>
      <w:r w:rsidR="006B6BA5" w:rsidRPr="006C406E">
        <w:rPr>
          <w:color w:val="000000" w:themeColor="text1"/>
          <w:sz w:val="24"/>
          <w:szCs w:val="24"/>
        </w:rPr>
        <w:softHyphen/>
        <w:t>gi ietekmēt darbu kvalitā</w:t>
      </w:r>
      <w:r w:rsidR="006B6BA5" w:rsidRPr="006C406E">
        <w:rPr>
          <w:color w:val="000000" w:themeColor="text1"/>
          <w:sz w:val="24"/>
          <w:szCs w:val="24"/>
        </w:rPr>
        <w:softHyphen/>
        <w:t>ti, izpildes termiņus, pa</w:t>
      </w:r>
      <w:r w:rsidR="006B6BA5" w:rsidRPr="006C406E">
        <w:rPr>
          <w:color w:val="000000" w:themeColor="text1"/>
          <w:sz w:val="24"/>
          <w:szCs w:val="24"/>
        </w:rPr>
        <w:softHyphen/>
        <w:t>lie</w:t>
      </w:r>
      <w:r w:rsidR="006B6BA5" w:rsidRPr="006C406E">
        <w:rPr>
          <w:color w:val="000000" w:themeColor="text1"/>
          <w:sz w:val="24"/>
          <w:szCs w:val="24"/>
        </w:rPr>
        <w:softHyphen/>
        <w:t>li</w:t>
      </w:r>
      <w:r w:rsidR="006B6BA5" w:rsidRPr="006C406E">
        <w:rPr>
          <w:color w:val="000000" w:themeColor="text1"/>
          <w:sz w:val="24"/>
          <w:szCs w:val="24"/>
        </w:rPr>
        <w:softHyphen/>
        <w:t>nāt līgumce</w:t>
      </w:r>
      <w:r w:rsidR="006B6BA5" w:rsidRPr="006C406E">
        <w:rPr>
          <w:color w:val="000000" w:themeColor="text1"/>
          <w:sz w:val="24"/>
          <w:szCs w:val="24"/>
        </w:rPr>
        <w:softHyphen/>
        <w:t xml:space="preserve">nu vai citādi </w:t>
      </w:r>
      <w:r w:rsidR="006B6BA5" w:rsidRPr="006C406E">
        <w:rPr>
          <w:color w:val="000000" w:themeColor="text1"/>
          <w:sz w:val="24"/>
          <w:szCs w:val="24"/>
        </w:rPr>
        <w:softHyphen/>
        <w:t>ka</w:t>
      </w:r>
      <w:r w:rsidR="006B6BA5" w:rsidRPr="006C406E">
        <w:rPr>
          <w:color w:val="000000" w:themeColor="text1"/>
          <w:sz w:val="24"/>
          <w:szCs w:val="24"/>
        </w:rPr>
        <w:softHyphen/>
        <w:t>vēt līguma iz</w:t>
      </w:r>
      <w:r w:rsidR="006B6BA5" w:rsidRPr="006C406E">
        <w:rPr>
          <w:color w:val="000000" w:themeColor="text1"/>
          <w:sz w:val="24"/>
          <w:szCs w:val="24"/>
        </w:rPr>
        <w:softHyphen/>
        <w:t>pil</w:t>
      </w:r>
      <w:r w:rsidR="006B6BA5" w:rsidRPr="006C406E">
        <w:rPr>
          <w:color w:val="000000" w:themeColor="text1"/>
          <w:sz w:val="24"/>
          <w:szCs w:val="24"/>
        </w:rPr>
        <w:softHyphen/>
        <w:t>di</w:t>
      </w:r>
      <w:r w:rsidR="0048278D" w:rsidRPr="006C406E">
        <w:rPr>
          <w:color w:val="000000" w:themeColor="text1"/>
          <w:sz w:val="24"/>
          <w:szCs w:val="24"/>
        </w:rPr>
        <w:t xml:space="preserve">. </w:t>
      </w:r>
    </w:p>
    <w:p w14:paraId="03744127" w14:textId="6ACB2D0E" w:rsidR="00F86305" w:rsidRPr="006C406E" w:rsidRDefault="000B07B4" w:rsidP="000B07B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O</w:t>
      </w:r>
      <w:r w:rsidR="008862EE" w:rsidRPr="006C406E">
        <w:rPr>
          <w:color w:val="000000" w:themeColor="text1"/>
          <w:sz w:val="24"/>
          <w:szCs w:val="24"/>
        </w:rPr>
        <w:t>rganizē Iepirkuma nolikumā un līgumā paredzētajā kārtībā I</w:t>
      </w:r>
      <w:r w:rsidR="00DF00F3" w:rsidRPr="006C406E">
        <w:rPr>
          <w:color w:val="000000" w:themeColor="text1"/>
          <w:sz w:val="24"/>
          <w:szCs w:val="24"/>
        </w:rPr>
        <w:t xml:space="preserve">epirkuma dokumentos paredzēta </w:t>
      </w:r>
      <w:r w:rsidR="0048278D" w:rsidRPr="006C406E">
        <w:rPr>
          <w:color w:val="000000" w:themeColor="text1"/>
          <w:sz w:val="24"/>
          <w:szCs w:val="24"/>
        </w:rPr>
        <w:t>nodrošinājuma</w:t>
      </w:r>
      <w:r w:rsidR="00F86305" w:rsidRPr="006C406E">
        <w:rPr>
          <w:color w:val="000000" w:themeColor="text1"/>
          <w:sz w:val="24"/>
          <w:szCs w:val="24"/>
        </w:rPr>
        <w:t xml:space="preserve"> </w:t>
      </w:r>
      <w:r w:rsidR="008862EE" w:rsidRPr="006C406E">
        <w:rPr>
          <w:color w:val="000000" w:themeColor="text1"/>
          <w:sz w:val="24"/>
          <w:szCs w:val="24"/>
        </w:rPr>
        <w:t xml:space="preserve">(piemēram, Līgumsaistību izpildes vai garantijas laika nodrošinājuma) </w:t>
      </w:r>
      <w:r w:rsidR="0048278D" w:rsidRPr="006C406E">
        <w:rPr>
          <w:color w:val="000000" w:themeColor="text1"/>
          <w:sz w:val="24"/>
          <w:szCs w:val="24"/>
        </w:rPr>
        <w:t>saņemšanu</w:t>
      </w:r>
      <w:r w:rsidR="00D64EAF" w:rsidRPr="006C406E">
        <w:rPr>
          <w:color w:val="000000" w:themeColor="text1"/>
          <w:sz w:val="24"/>
          <w:szCs w:val="24"/>
        </w:rPr>
        <w:t xml:space="preserve">, kā arī citu līguma uzsākšanai nepieciešamo dokumentu </w:t>
      </w:r>
      <w:r w:rsidR="008862EE" w:rsidRPr="006C406E">
        <w:rPr>
          <w:color w:val="000000" w:themeColor="text1"/>
          <w:sz w:val="24"/>
          <w:szCs w:val="24"/>
        </w:rPr>
        <w:t>(</w:t>
      </w:r>
      <w:r w:rsidR="00D64EAF" w:rsidRPr="006C406E">
        <w:rPr>
          <w:color w:val="000000" w:themeColor="text1"/>
          <w:sz w:val="24"/>
          <w:szCs w:val="24"/>
        </w:rPr>
        <w:t>piemēram, obligāto apdrošināšanu apliecinošu dokumentu</w:t>
      </w:r>
      <w:r w:rsidR="008862EE" w:rsidRPr="006C406E">
        <w:rPr>
          <w:color w:val="000000" w:themeColor="text1"/>
          <w:sz w:val="24"/>
          <w:szCs w:val="24"/>
        </w:rPr>
        <w:t>, institūcijas, kas veic būvvaldes funkcijas, atzinuma)</w:t>
      </w:r>
      <w:r w:rsidR="00D64EAF" w:rsidRPr="006C406E">
        <w:rPr>
          <w:color w:val="000000" w:themeColor="text1"/>
          <w:sz w:val="24"/>
          <w:szCs w:val="24"/>
        </w:rPr>
        <w:t xml:space="preserve"> saņemšanu</w:t>
      </w:r>
      <w:r w:rsidR="00F86305" w:rsidRPr="006C406E">
        <w:rPr>
          <w:color w:val="000000" w:themeColor="text1"/>
          <w:sz w:val="24"/>
          <w:szCs w:val="24"/>
        </w:rPr>
        <w:t>.</w:t>
      </w:r>
    </w:p>
    <w:p w14:paraId="5EDE1FE0" w14:textId="6894283B" w:rsidR="00983A04" w:rsidRPr="006C406E" w:rsidRDefault="00983A04" w:rsidP="000B07B4">
      <w:pPr>
        <w:pStyle w:val="Bodytext20"/>
        <w:numPr>
          <w:ilvl w:val="1"/>
          <w:numId w:val="4"/>
        </w:numPr>
        <w:shd w:val="clear" w:color="auto" w:fill="auto"/>
        <w:tabs>
          <w:tab w:val="left" w:pos="567"/>
        </w:tabs>
        <w:spacing w:line="240" w:lineRule="auto"/>
        <w:ind w:left="284" w:hanging="284"/>
        <w:jc w:val="both"/>
        <w:rPr>
          <w:color w:val="000000" w:themeColor="text1"/>
          <w:sz w:val="28"/>
          <w:szCs w:val="28"/>
        </w:rPr>
      </w:pPr>
      <w:r w:rsidRPr="006C406E">
        <w:rPr>
          <w:color w:val="000000" w:themeColor="text1"/>
          <w:sz w:val="24"/>
          <w:szCs w:val="24"/>
        </w:rPr>
        <w:t>Zemsliekšņa iepirkuma un Iepirkuma līguma grozījumu gadījumā ievēro publisko iepirkumu pamatprincipus un PIL regulējumu attiecībā uz iepirkumu plānošanu un to veikšanai noteiktajiem līgumcenu sliekšņiem, kā arī pieļaujamiem grozījumiem.</w:t>
      </w:r>
    </w:p>
    <w:p w14:paraId="76ADB616" w14:textId="07654C4E" w:rsidR="00981B81" w:rsidRPr="006C406E" w:rsidRDefault="000B07B4" w:rsidP="000B07B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I</w:t>
      </w:r>
      <w:r w:rsidR="00981B81" w:rsidRPr="006C406E">
        <w:rPr>
          <w:color w:val="000000" w:themeColor="text1"/>
          <w:sz w:val="24"/>
          <w:szCs w:val="24"/>
        </w:rPr>
        <w:t xml:space="preserve">zvērtē Iepirkuma līguma grozījumu nepieciešamību, jaunu apakšuzņēmēju piesaistes vai nomaiņas un Iepirkumā pārbaudītu speciālistu nomaiņas pamatotību, vajadzības gadījumā pieprasot nepieciešamo informāciju, dokumentus izpildītājam. Pasūtītāja </w:t>
      </w:r>
      <w:r w:rsidR="00B30ABC" w:rsidRPr="006C406E">
        <w:rPr>
          <w:color w:val="000000" w:themeColor="text1"/>
          <w:sz w:val="24"/>
          <w:szCs w:val="24"/>
        </w:rPr>
        <w:t>A</w:t>
      </w:r>
      <w:r w:rsidR="00981B81" w:rsidRPr="006C406E">
        <w:rPr>
          <w:color w:val="000000" w:themeColor="text1"/>
          <w:sz w:val="24"/>
          <w:szCs w:val="24"/>
        </w:rPr>
        <w:t xml:space="preserve">tbildīgā persona par līguma izpildi sagatavo līguma grozījumu ierosinājumu ar situācijas skaidrojumu un grozījumu pamatojumu, pielikumā pievienojot visus to pamatojošos dokumentus. Atkarībā </w:t>
      </w:r>
      <w:r w:rsidR="008862EE" w:rsidRPr="006C406E">
        <w:rPr>
          <w:color w:val="000000" w:themeColor="text1"/>
          <w:sz w:val="24"/>
          <w:szCs w:val="24"/>
        </w:rPr>
        <w:t xml:space="preserve">no </w:t>
      </w:r>
      <w:r w:rsidR="00981B81" w:rsidRPr="006C406E">
        <w:rPr>
          <w:color w:val="000000" w:themeColor="text1"/>
          <w:sz w:val="24"/>
          <w:szCs w:val="24"/>
        </w:rPr>
        <w:t xml:space="preserve">līguma priekšmeta un paredzēto grozījumu būtības Pasūtītāja </w:t>
      </w:r>
      <w:r w:rsidR="00B30ABC" w:rsidRPr="006C406E">
        <w:rPr>
          <w:color w:val="000000" w:themeColor="text1"/>
          <w:sz w:val="24"/>
          <w:szCs w:val="24"/>
        </w:rPr>
        <w:t>A</w:t>
      </w:r>
      <w:r w:rsidR="00981B81" w:rsidRPr="006C406E">
        <w:rPr>
          <w:color w:val="000000" w:themeColor="text1"/>
          <w:sz w:val="24"/>
          <w:szCs w:val="24"/>
        </w:rPr>
        <w:t xml:space="preserve">tbildīgā persona par līguma izpildi apliecina, ka ir veikusi aritmētisko kļūdu pārbaudi, cenu atbilstības un pamatotības pārbaudi, objektīvi pamato nepieciešamo termiņa pagarinājumu, sniedz citu informāciju. Līguma grozījumu ierosinājumu un tam pievienotos dokumentus iesniedz </w:t>
      </w:r>
      <w:r w:rsidR="00587154" w:rsidRPr="006C406E">
        <w:rPr>
          <w:color w:val="000000" w:themeColor="text1"/>
          <w:sz w:val="24"/>
          <w:szCs w:val="24"/>
        </w:rPr>
        <w:t xml:space="preserve">attiecīgā Iepirkuma </w:t>
      </w:r>
      <w:r w:rsidR="00981B81" w:rsidRPr="006C406E">
        <w:rPr>
          <w:color w:val="000000" w:themeColor="text1"/>
          <w:sz w:val="24"/>
          <w:szCs w:val="24"/>
        </w:rPr>
        <w:t>juristam.</w:t>
      </w:r>
      <w:r w:rsidR="00001B12" w:rsidRPr="006C406E">
        <w:rPr>
          <w:color w:val="000000" w:themeColor="text1"/>
          <w:sz w:val="24"/>
          <w:szCs w:val="24"/>
        </w:rPr>
        <w:t xml:space="preserve"> </w:t>
      </w:r>
    </w:p>
    <w:p w14:paraId="542D0F2C" w14:textId="7EFDF8F3" w:rsidR="00F3089C" w:rsidRPr="006C406E" w:rsidRDefault="00F3089C" w:rsidP="000B07B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Neskaidrību gadījumā vēršas pie jurista pēc konsultācijas.</w:t>
      </w:r>
    </w:p>
    <w:p w14:paraId="4411850A" w14:textId="71F39ED3" w:rsidR="00E5109A" w:rsidRPr="006C406E" w:rsidRDefault="00FD5D08" w:rsidP="000B07B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Ne vēlāk kā 3 (trīs) darbdienu laikā pēc</w:t>
      </w:r>
      <w:r w:rsidR="00E5109A" w:rsidRPr="006C406E">
        <w:rPr>
          <w:color w:val="000000" w:themeColor="text1"/>
          <w:sz w:val="24"/>
          <w:szCs w:val="24"/>
        </w:rPr>
        <w:t xml:space="preserve"> Iepirkuma līguma pabeigšanas</w:t>
      </w:r>
      <w:r w:rsidRPr="006C406E">
        <w:rPr>
          <w:color w:val="000000" w:themeColor="text1"/>
          <w:sz w:val="24"/>
          <w:szCs w:val="24"/>
        </w:rPr>
        <w:t xml:space="preserve"> vai izbeigšanas</w:t>
      </w:r>
      <w:r w:rsidR="00E5109A" w:rsidRPr="006C406E">
        <w:rPr>
          <w:color w:val="000000" w:themeColor="text1"/>
          <w:sz w:val="24"/>
          <w:szCs w:val="24"/>
        </w:rPr>
        <w:t xml:space="preserve"> iesniedz </w:t>
      </w:r>
      <w:r w:rsidR="00E5109A" w:rsidRPr="006C406E">
        <w:rPr>
          <w:color w:val="000000" w:themeColor="text1"/>
          <w:sz w:val="24"/>
          <w:szCs w:val="24"/>
          <w:shd w:val="clear" w:color="auto" w:fill="FFFFFF"/>
        </w:rPr>
        <w:t>juristam</w:t>
      </w:r>
      <w:r w:rsidRPr="006C406E">
        <w:rPr>
          <w:color w:val="000000" w:themeColor="text1"/>
          <w:sz w:val="24"/>
          <w:szCs w:val="24"/>
          <w:shd w:val="clear" w:color="auto" w:fill="FFFFFF"/>
        </w:rPr>
        <w:t xml:space="preserve"> publicēšanai</w:t>
      </w:r>
      <w:r w:rsidR="000B07B4" w:rsidRPr="006C406E">
        <w:rPr>
          <w:color w:val="000000" w:themeColor="text1"/>
          <w:sz w:val="24"/>
          <w:szCs w:val="24"/>
          <w:shd w:val="clear" w:color="auto" w:fill="FFFFFF"/>
        </w:rPr>
        <w:t xml:space="preserve"> </w:t>
      </w:r>
      <w:r w:rsidR="00E5109A" w:rsidRPr="006C406E">
        <w:rPr>
          <w:color w:val="000000" w:themeColor="text1"/>
          <w:sz w:val="24"/>
          <w:szCs w:val="24"/>
        </w:rPr>
        <w:t>informāciju par līguma vai vispārīgās vienošanās izpildi:</w:t>
      </w:r>
    </w:p>
    <w:p w14:paraId="0D920314" w14:textId="77777777" w:rsidR="00E5109A" w:rsidRPr="006C406E" w:rsidRDefault="00E5109A" w:rsidP="000B07B4">
      <w:pPr>
        <w:pStyle w:val="Bodytext20"/>
        <w:numPr>
          <w:ilvl w:val="2"/>
          <w:numId w:val="4"/>
        </w:numPr>
        <w:shd w:val="clear" w:color="auto" w:fill="auto"/>
        <w:tabs>
          <w:tab w:val="left" w:pos="851"/>
        </w:tabs>
        <w:spacing w:line="240" w:lineRule="auto"/>
        <w:ind w:left="426" w:hanging="284"/>
        <w:jc w:val="both"/>
        <w:rPr>
          <w:color w:val="000000" w:themeColor="text1"/>
          <w:sz w:val="24"/>
          <w:szCs w:val="24"/>
        </w:rPr>
      </w:pPr>
      <w:r w:rsidRPr="006C406E">
        <w:rPr>
          <w:color w:val="000000" w:themeColor="text1"/>
          <w:sz w:val="24"/>
          <w:szCs w:val="24"/>
          <w:shd w:val="clear" w:color="auto" w:fill="FFFFFF"/>
        </w:rPr>
        <w:t>Faktiskā līgumcena </w:t>
      </w:r>
      <w:r w:rsidRPr="006C406E">
        <w:rPr>
          <w:i/>
          <w:iCs/>
          <w:color w:val="000000" w:themeColor="text1"/>
          <w:sz w:val="24"/>
          <w:szCs w:val="24"/>
          <w:shd w:val="clear" w:color="auto" w:fill="FFFFFF"/>
        </w:rPr>
        <w:t>euro</w:t>
      </w:r>
      <w:r w:rsidRPr="006C406E">
        <w:rPr>
          <w:color w:val="000000" w:themeColor="text1"/>
          <w:sz w:val="24"/>
          <w:szCs w:val="24"/>
          <w:shd w:val="clear" w:color="auto" w:fill="FFFFFF"/>
        </w:rPr>
        <w:t> (bez pievienotās vērtības nodokļa), par kādu līgums izpildīts.</w:t>
      </w:r>
    </w:p>
    <w:p w14:paraId="08C3CD6A" w14:textId="2C3B28B8" w:rsidR="00E5109A" w:rsidRPr="006C406E" w:rsidRDefault="00E5109A" w:rsidP="000B07B4">
      <w:pPr>
        <w:pStyle w:val="Bodytext20"/>
        <w:numPr>
          <w:ilvl w:val="2"/>
          <w:numId w:val="4"/>
        </w:numPr>
        <w:shd w:val="clear" w:color="auto" w:fill="auto"/>
        <w:tabs>
          <w:tab w:val="left" w:pos="851"/>
        </w:tabs>
        <w:spacing w:line="240" w:lineRule="auto"/>
        <w:ind w:left="426" w:hanging="284"/>
        <w:jc w:val="both"/>
        <w:rPr>
          <w:color w:val="000000" w:themeColor="text1"/>
          <w:sz w:val="24"/>
          <w:szCs w:val="24"/>
        </w:rPr>
      </w:pPr>
      <w:r w:rsidRPr="006C406E">
        <w:rPr>
          <w:color w:val="000000" w:themeColor="text1"/>
          <w:sz w:val="24"/>
          <w:szCs w:val="24"/>
          <w:shd w:val="clear" w:color="auto" w:fill="FFFFFF"/>
        </w:rPr>
        <w:t>Faktiskais līguma izpildes termiņš vai datums, kad līgums izbeigts.</w:t>
      </w:r>
    </w:p>
    <w:p w14:paraId="4BD91E96" w14:textId="01D16F85" w:rsidR="00E5109A" w:rsidRPr="006C406E" w:rsidRDefault="00E5109A" w:rsidP="000B07B4">
      <w:pPr>
        <w:pStyle w:val="Bodytext20"/>
        <w:numPr>
          <w:ilvl w:val="2"/>
          <w:numId w:val="4"/>
        </w:numPr>
        <w:shd w:val="clear" w:color="auto" w:fill="auto"/>
        <w:tabs>
          <w:tab w:val="left" w:pos="851"/>
        </w:tabs>
        <w:spacing w:line="240" w:lineRule="auto"/>
        <w:ind w:left="426" w:hanging="284"/>
        <w:jc w:val="both"/>
        <w:rPr>
          <w:color w:val="000000" w:themeColor="text1"/>
          <w:sz w:val="24"/>
          <w:szCs w:val="24"/>
        </w:rPr>
      </w:pPr>
      <w:r w:rsidRPr="006C406E">
        <w:rPr>
          <w:color w:val="000000" w:themeColor="text1"/>
          <w:sz w:val="24"/>
          <w:szCs w:val="24"/>
          <w:shd w:val="clear" w:color="auto" w:fill="FFFFFF"/>
        </w:rPr>
        <w:t>Līguma izbeigšanas iemesls (ja attiecināms).</w:t>
      </w:r>
    </w:p>
    <w:p w14:paraId="24F31BC9" w14:textId="2373773A" w:rsidR="00E5109A" w:rsidRPr="006C406E" w:rsidRDefault="00E5109A" w:rsidP="000B07B4">
      <w:pPr>
        <w:pStyle w:val="Bodytext20"/>
        <w:numPr>
          <w:ilvl w:val="2"/>
          <w:numId w:val="4"/>
        </w:numPr>
        <w:shd w:val="clear" w:color="auto" w:fill="auto"/>
        <w:tabs>
          <w:tab w:val="left" w:pos="851"/>
        </w:tabs>
        <w:spacing w:line="240" w:lineRule="auto"/>
        <w:ind w:left="426" w:hanging="284"/>
        <w:jc w:val="both"/>
        <w:rPr>
          <w:color w:val="000000" w:themeColor="text1"/>
          <w:sz w:val="24"/>
          <w:szCs w:val="24"/>
        </w:rPr>
      </w:pPr>
      <w:r w:rsidRPr="006C406E">
        <w:rPr>
          <w:color w:val="000000" w:themeColor="text1"/>
          <w:sz w:val="24"/>
          <w:szCs w:val="24"/>
          <w:shd w:val="clear" w:color="auto" w:fill="FFFFFF"/>
        </w:rPr>
        <w:t>Piegādātājs, ja iepirkuma procedūrā izraudzītais pretendents (līgumslēdzēja puse) aizstāts ar citu piegādātāju, ievērojot šā likuma </w:t>
      </w:r>
      <w:hyperlink r:id="rId10" w:anchor="p61" w:history="1">
        <w:r w:rsidRPr="006C406E">
          <w:rPr>
            <w:rStyle w:val="Hipersaite"/>
            <w:color w:val="000000" w:themeColor="text1"/>
            <w:sz w:val="24"/>
            <w:szCs w:val="24"/>
            <w:shd w:val="clear" w:color="auto" w:fill="FFFFFF"/>
          </w:rPr>
          <w:t>61.</w:t>
        </w:r>
      </w:hyperlink>
      <w:r w:rsidRPr="006C406E">
        <w:rPr>
          <w:color w:val="000000" w:themeColor="text1"/>
          <w:sz w:val="24"/>
          <w:szCs w:val="24"/>
          <w:shd w:val="clear" w:color="auto" w:fill="FFFFFF"/>
        </w:rPr>
        <w:t> panta trešās daļas 4. punkta noteikumus.</w:t>
      </w:r>
    </w:p>
    <w:p w14:paraId="6221DF8F" w14:textId="75CC0D57" w:rsidR="00E5109A" w:rsidRPr="006C406E" w:rsidRDefault="00E5109A" w:rsidP="000B07B4">
      <w:pPr>
        <w:pStyle w:val="Bodytext20"/>
        <w:numPr>
          <w:ilvl w:val="2"/>
          <w:numId w:val="4"/>
        </w:numPr>
        <w:shd w:val="clear" w:color="auto" w:fill="auto"/>
        <w:tabs>
          <w:tab w:val="left" w:pos="851"/>
        </w:tabs>
        <w:spacing w:line="240" w:lineRule="auto"/>
        <w:ind w:left="426" w:hanging="284"/>
        <w:jc w:val="both"/>
        <w:rPr>
          <w:color w:val="000000" w:themeColor="text1"/>
          <w:sz w:val="24"/>
          <w:szCs w:val="24"/>
        </w:rPr>
      </w:pPr>
      <w:r w:rsidRPr="006C406E">
        <w:rPr>
          <w:color w:val="000000" w:themeColor="text1"/>
          <w:sz w:val="24"/>
          <w:szCs w:val="24"/>
          <w:shd w:val="clear" w:color="auto" w:fill="FFFFFF"/>
        </w:rPr>
        <w:t>Cita informācija, ja nepieciešams.</w:t>
      </w:r>
    </w:p>
    <w:p w14:paraId="5FEC2F70" w14:textId="01324D38" w:rsidR="00E56CC4" w:rsidRPr="006C406E" w:rsidRDefault="00587154" w:rsidP="00E13B00">
      <w:pPr>
        <w:pStyle w:val="Sarakstarindkopa"/>
        <w:keepNext/>
        <w:numPr>
          <w:ilvl w:val="0"/>
          <w:numId w:val="4"/>
        </w:numPr>
        <w:tabs>
          <w:tab w:val="left" w:pos="426"/>
        </w:tabs>
        <w:ind w:left="142" w:hanging="142"/>
        <w:jc w:val="both"/>
        <w:rPr>
          <w:rFonts w:ascii="Times New Roman" w:hAnsi="Times New Roman" w:cs="Times New Roman"/>
          <w:color w:val="000000" w:themeColor="text1"/>
        </w:rPr>
      </w:pPr>
      <w:r w:rsidRPr="006C406E">
        <w:rPr>
          <w:rFonts w:ascii="Times New Roman" w:hAnsi="Times New Roman" w:cs="Times New Roman"/>
          <w:color w:val="000000" w:themeColor="text1"/>
          <w:shd w:val="clear" w:color="auto" w:fill="FFFFFF"/>
        </w:rPr>
        <w:t>Pašvaldības Juridiskās un personāla nodaļas jurists</w:t>
      </w:r>
      <w:r w:rsidR="00E56CC4" w:rsidRPr="006C406E">
        <w:rPr>
          <w:rFonts w:ascii="Times New Roman" w:hAnsi="Times New Roman" w:cs="Times New Roman"/>
          <w:color w:val="000000" w:themeColor="text1"/>
          <w:shd w:val="clear" w:color="auto" w:fill="FFFFFF"/>
        </w:rPr>
        <w:t>:</w:t>
      </w:r>
    </w:p>
    <w:p w14:paraId="71779228" w14:textId="77777777" w:rsidR="00983A04" w:rsidRPr="006C406E" w:rsidRDefault="00983A04" w:rsidP="008D5D47">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Izņēmuma un</w:t>
      </w:r>
      <w:r w:rsidRPr="006C406E">
        <w:rPr>
          <w:i/>
          <w:iCs/>
          <w:color w:val="000000" w:themeColor="text1"/>
          <w:sz w:val="24"/>
          <w:szCs w:val="24"/>
        </w:rPr>
        <w:t xml:space="preserve"> in-house </w:t>
      </w:r>
      <w:r w:rsidRPr="006C406E">
        <w:rPr>
          <w:color w:val="000000" w:themeColor="text1"/>
          <w:sz w:val="24"/>
          <w:szCs w:val="24"/>
        </w:rPr>
        <w:t>Izņēmuma gadījumā sagatavo līgumu parakstīšanai vai attiecīgi izskata un saskaņo otras puses iesniegto līguma projektu, vai juridiski pamato atteikumu saskaņot līguma projektu.</w:t>
      </w:r>
    </w:p>
    <w:p w14:paraId="4134535D" w14:textId="19E8C73C" w:rsidR="00983A04" w:rsidRPr="006C406E" w:rsidRDefault="00983A04" w:rsidP="00983A04">
      <w:pPr>
        <w:pStyle w:val="Bodytext20"/>
        <w:numPr>
          <w:ilvl w:val="1"/>
          <w:numId w:val="4"/>
        </w:numPr>
        <w:shd w:val="clear" w:color="auto" w:fill="auto"/>
        <w:tabs>
          <w:tab w:val="left" w:pos="567"/>
        </w:tabs>
        <w:spacing w:line="240" w:lineRule="auto"/>
        <w:ind w:left="284" w:hanging="284"/>
        <w:jc w:val="both"/>
        <w:rPr>
          <w:color w:val="000000" w:themeColor="text1"/>
          <w:sz w:val="24"/>
          <w:szCs w:val="24"/>
        </w:rPr>
      </w:pPr>
      <w:r w:rsidRPr="006C406E">
        <w:rPr>
          <w:color w:val="000000" w:themeColor="text1"/>
          <w:sz w:val="24"/>
          <w:szCs w:val="24"/>
        </w:rPr>
        <w:t>Sagatavo parakstīšanai attiecīgā Iepirkuma līgumu atbilstoši attiecīgā iepirkuma nolikumā iekļautajam līguma projektam, ja ir stājies spēkā Pašvaldības iepirkumu komisijas lēmums par līguma slēgšanas tiesību piešķiršanu.</w:t>
      </w:r>
      <w:r w:rsidR="001D758D" w:rsidRPr="006C406E">
        <w:rPr>
          <w:color w:val="000000" w:themeColor="text1"/>
          <w:sz w:val="24"/>
          <w:szCs w:val="24"/>
        </w:rPr>
        <w:t xml:space="preserve"> Sagatavo parakstīšanai attiecīgā Iepirkuma līguma grozījumus un saskaņo vai objektīvi pamato atteikumu saskaņot līguma grozījumu projektu.</w:t>
      </w:r>
    </w:p>
    <w:p w14:paraId="088B5F6A" w14:textId="75704ABA" w:rsidR="00983A04" w:rsidRPr="006C406E" w:rsidRDefault="00983A04" w:rsidP="00983A04">
      <w:pPr>
        <w:pStyle w:val="Sarakstarindkopa"/>
        <w:keepNext/>
        <w:numPr>
          <w:ilvl w:val="1"/>
          <w:numId w:val="4"/>
        </w:numPr>
        <w:tabs>
          <w:tab w:val="left" w:pos="567"/>
        </w:tabs>
        <w:ind w:left="284" w:hanging="284"/>
        <w:jc w:val="both"/>
        <w:rPr>
          <w:rFonts w:ascii="Times New Roman" w:hAnsi="Times New Roman" w:cs="Times New Roman"/>
          <w:color w:val="000000" w:themeColor="text1"/>
        </w:rPr>
      </w:pPr>
      <w:r w:rsidRPr="006C406E">
        <w:rPr>
          <w:rFonts w:ascii="Times New Roman" w:hAnsi="Times New Roman" w:cs="Times New Roman"/>
          <w:color w:val="000000" w:themeColor="text1"/>
        </w:rPr>
        <w:t>Savas kompetences</w:t>
      </w:r>
      <w:r w:rsidR="00F3089C" w:rsidRPr="006C406E">
        <w:rPr>
          <w:rFonts w:ascii="Times New Roman" w:hAnsi="Times New Roman" w:cs="Times New Roman"/>
          <w:color w:val="000000" w:themeColor="text1"/>
        </w:rPr>
        <w:t xml:space="preserve"> </w:t>
      </w:r>
      <w:r w:rsidRPr="006C406E">
        <w:rPr>
          <w:rFonts w:ascii="Times New Roman" w:hAnsi="Times New Roman" w:cs="Times New Roman"/>
          <w:color w:val="000000" w:themeColor="text1"/>
        </w:rPr>
        <w:t>ietvaros līguma izpildē veic juridisko kontroli un sniedz konsultācijas, rakstveida atzinumus atbilstoši saņemtās informācijas apjomam.</w:t>
      </w:r>
    </w:p>
    <w:p w14:paraId="2E9B0AFB" w14:textId="2F33CD39" w:rsidR="00983A04" w:rsidRPr="006C406E" w:rsidRDefault="00983A04" w:rsidP="00983A04">
      <w:pPr>
        <w:pStyle w:val="Sarakstarindkopa"/>
        <w:numPr>
          <w:ilvl w:val="1"/>
          <w:numId w:val="4"/>
        </w:numPr>
        <w:tabs>
          <w:tab w:val="left" w:pos="567"/>
        </w:tabs>
        <w:ind w:left="284" w:hanging="284"/>
        <w:jc w:val="both"/>
        <w:rPr>
          <w:rFonts w:ascii="Times New Roman" w:eastAsia="Times New Roman" w:hAnsi="Times New Roman" w:cs="Times New Roman"/>
          <w:color w:val="000000" w:themeColor="text1"/>
          <w:lang w:eastAsia="en-US" w:bidi="ar-SA"/>
        </w:rPr>
      </w:pPr>
      <w:r w:rsidRPr="006C406E">
        <w:rPr>
          <w:rFonts w:ascii="Times New Roman" w:eastAsia="Times New Roman" w:hAnsi="Times New Roman" w:cs="Times New Roman"/>
          <w:color w:val="000000" w:themeColor="text1"/>
          <w:lang w:eastAsia="en-US" w:bidi="ar-SA"/>
        </w:rPr>
        <w:t>Sagatavo parakstīšanai līgumu vai attiecīgi izskata un saskaņo otras puses iesniegto līguma projektu, vai objektīvi pamato atteikumu saskaņot līguma projektu, ja Zemsliekšņa iepirkuma tirgus izpētes ziņojumā ir Pasūtītāja pārstāvja uzdevums par līguma slēgšanu.</w:t>
      </w:r>
    </w:p>
    <w:p w14:paraId="74A3D2F0" w14:textId="30581DBC" w:rsidR="00904CA5" w:rsidRPr="006C406E" w:rsidRDefault="00A326CC" w:rsidP="00E5109A">
      <w:pPr>
        <w:pStyle w:val="Sarakstarindkopa"/>
        <w:keepNext/>
        <w:numPr>
          <w:ilvl w:val="1"/>
          <w:numId w:val="4"/>
        </w:numPr>
        <w:tabs>
          <w:tab w:val="left" w:pos="567"/>
        </w:tabs>
        <w:ind w:left="284" w:hanging="284"/>
        <w:jc w:val="both"/>
        <w:rPr>
          <w:rFonts w:ascii="Times New Roman" w:hAnsi="Times New Roman" w:cs="Times New Roman"/>
          <w:color w:val="000000" w:themeColor="text1"/>
        </w:rPr>
      </w:pPr>
      <w:r w:rsidRPr="006C406E">
        <w:rPr>
          <w:rFonts w:ascii="Times New Roman" w:hAnsi="Times New Roman" w:cs="Times New Roman"/>
          <w:color w:val="000000" w:themeColor="text1"/>
          <w:shd w:val="clear" w:color="auto" w:fill="FFFFFF"/>
        </w:rPr>
        <w:t xml:space="preserve">Iepirkumu līgumiem </w:t>
      </w:r>
      <w:r w:rsidR="00704B27" w:rsidRPr="006C406E">
        <w:rPr>
          <w:rFonts w:ascii="Times New Roman" w:hAnsi="Times New Roman" w:cs="Times New Roman"/>
          <w:color w:val="000000" w:themeColor="text1"/>
          <w:shd w:val="clear" w:color="auto" w:fill="FFFFFF"/>
        </w:rPr>
        <w:t>P</w:t>
      </w:r>
      <w:r w:rsidR="00904CA5" w:rsidRPr="006C406E">
        <w:rPr>
          <w:rFonts w:ascii="Times New Roman" w:hAnsi="Times New Roman" w:cs="Times New Roman"/>
          <w:color w:val="000000" w:themeColor="text1"/>
          <w:shd w:val="clear" w:color="auto" w:fill="FFFFFF"/>
        </w:rPr>
        <w:t>asūtītāj</w:t>
      </w:r>
      <w:r w:rsidR="00704B27" w:rsidRPr="006C406E">
        <w:rPr>
          <w:rFonts w:ascii="Times New Roman" w:hAnsi="Times New Roman" w:cs="Times New Roman"/>
          <w:color w:val="000000" w:themeColor="text1"/>
          <w:shd w:val="clear" w:color="auto" w:fill="FFFFFF"/>
        </w:rPr>
        <w:t>a</w:t>
      </w:r>
      <w:r w:rsidR="00904CA5" w:rsidRPr="006C406E">
        <w:rPr>
          <w:rFonts w:ascii="Times New Roman" w:hAnsi="Times New Roman" w:cs="Times New Roman"/>
          <w:color w:val="000000" w:themeColor="text1"/>
          <w:shd w:val="clear" w:color="auto" w:fill="FFFFFF"/>
        </w:rPr>
        <w:t xml:space="preserve"> pircēja profilā</w:t>
      </w:r>
      <w:r w:rsidR="00587154" w:rsidRPr="006C406E">
        <w:rPr>
          <w:rFonts w:ascii="Times New Roman" w:hAnsi="Times New Roman" w:cs="Times New Roman"/>
          <w:color w:val="000000" w:themeColor="text1"/>
          <w:shd w:val="clear" w:color="auto" w:fill="FFFFFF"/>
        </w:rPr>
        <w:t xml:space="preserve"> EIS</w:t>
      </w:r>
      <w:r w:rsidR="00904CA5" w:rsidRPr="006C406E">
        <w:rPr>
          <w:rFonts w:ascii="Times New Roman" w:hAnsi="Times New Roman" w:cs="Times New Roman"/>
          <w:color w:val="000000" w:themeColor="text1"/>
          <w:shd w:val="clear" w:color="auto" w:fill="FFFFFF"/>
        </w:rPr>
        <w:t xml:space="preserve"> </w:t>
      </w:r>
      <w:r w:rsidR="00704B27" w:rsidRPr="006C406E">
        <w:rPr>
          <w:rFonts w:ascii="Times New Roman" w:hAnsi="Times New Roman" w:cs="Times New Roman"/>
          <w:color w:val="000000" w:themeColor="text1"/>
          <w:shd w:val="clear" w:color="auto" w:fill="FFFFFF"/>
        </w:rPr>
        <w:t xml:space="preserve">ne vēlāk kā 10 darbdienu laikā pēc dienas, kad stājas spēkā </w:t>
      </w:r>
      <w:r w:rsidR="00587154" w:rsidRPr="006C406E">
        <w:rPr>
          <w:rFonts w:ascii="Times New Roman" w:hAnsi="Times New Roman" w:cs="Times New Roman"/>
          <w:color w:val="000000" w:themeColor="text1"/>
          <w:shd w:val="clear" w:color="auto" w:fill="FFFFFF"/>
        </w:rPr>
        <w:t>I</w:t>
      </w:r>
      <w:r w:rsidR="00704B27" w:rsidRPr="006C406E">
        <w:rPr>
          <w:rFonts w:ascii="Times New Roman" w:hAnsi="Times New Roman" w:cs="Times New Roman"/>
          <w:color w:val="000000" w:themeColor="text1"/>
          <w:shd w:val="clear" w:color="auto" w:fill="FFFFFF"/>
        </w:rPr>
        <w:t xml:space="preserve">epirkuma līgums, vispārīgā vienošanās vai to grozījumi, </w:t>
      </w:r>
      <w:r w:rsidR="00587154" w:rsidRPr="006C406E">
        <w:rPr>
          <w:rFonts w:ascii="Times New Roman" w:hAnsi="Times New Roman" w:cs="Times New Roman"/>
          <w:color w:val="000000" w:themeColor="text1"/>
          <w:shd w:val="clear" w:color="auto" w:fill="FFFFFF"/>
        </w:rPr>
        <w:t>publicē</w:t>
      </w:r>
      <w:r w:rsidR="00904CA5" w:rsidRPr="006C406E">
        <w:rPr>
          <w:rFonts w:ascii="Times New Roman" w:hAnsi="Times New Roman" w:cs="Times New Roman"/>
          <w:color w:val="000000" w:themeColor="text1"/>
          <w:shd w:val="clear" w:color="auto" w:fill="FFFFFF"/>
        </w:rPr>
        <w:t xml:space="preserve"> </w:t>
      </w:r>
      <w:r w:rsidR="00904CA5" w:rsidRPr="006C406E">
        <w:rPr>
          <w:rFonts w:ascii="Times New Roman" w:hAnsi="Times New Roman" w:cs="Times New Roman"/>
          <w:color w:val="000000" w:themeColor="text1"/>
          <w:shd w:val="clear" w:color="auto" w:fill="FFFFFF"/>
        </w:rPr>
        <w:lastRenderedPageBreak/>
        <w:t xml:space="preserve">attiecīgi </w:t>
      </w:r>
      <w:r w:rsidR="00587154" w:rsidRPr="006C406E">
        <w:rPr>
          <w:rFonts w:ascii="Times New Roman" w:hAnsi="Times New Roman" w:cs="Times New Roman"/>
          <w:color w:val="000000" w:themeColor="text1"/>
          <w:shd w:val="clear" w:color="auto" w:fill="FFFFFF"/>
        </w:rPr>
        <w:t>I</w:t>
      </w:r>
      <w:r w:rsidR="00904CA5" w:rsidRPr="006C406E">
        <w:rPr>
          <w:rFonts w:ascii="Times New Roman" w:hAnsi="Times New Roman" w:cs="Times New Roman"/>
          <w:color w:val="000000" w:themeColor="text1"/>
          <w:shd w:val="clear" w:color="auto" w:fill="FFFFFF"/>
        </w:rPr>
        <w:t>epirkuma līguma</w:t>
      </w:r>
      <w:r w:rsidR="00704B27" w:rsidRPr="006C406E">
        <w:rPr>
          <w:rFonts w:ascii="Times New Roman" w:hAnsi="Times New Roman" w:cs="Times New Roman"/>
          <w:color w:val="000000" w:themeColor="text1"/>
          <w:shd w:val="clear" w:color="auto" w:fill="FFFFFF"/>
        </w:rPr>
        <w:t>, vispārīgā</w:t>
      </w:r>
      <w:r w:rsidR="00587154" w:rsidRPr="006C406E">
        <w:rPr>
          <w:rFonts w:ascii="Times New Roman" w:hAnsi="Times New Roman" w:cs="Times New Roman"/>
          <w:color w:val="000000" w:themeColor="text1"/>
          <w:shd w:val="clear" w:color="auto" w:fill="FFFFFF"/>
        </w:rPr>
        <w:t>s</w:t>
      </w:r>
      <w:r w:rsidR="00704B27" w:rsidRPr="006C406E">
        <w:rPr>
          <w:rFonts w:ascii="Times New Roman" w:hAnsi="Times New Roman" w:cs="Times New Roman"/>
          <w:color w:val="000000" w:themeColor="text1"/>
          <w:shd w:val="clear" w:color="auto" w:fill="FFFFFF"/>
        </w:rPr>
        <w:t xml:space="preserve"> vienošanās</w:t>
      </w:r>
      <w:r w:rsidR="00904CA5" w:rsidRPr="006C406E">
        <w:rPr>
          <w:rFonts w:ascii="Times New Roman" w:hAnsi="Times New Roman" w:cs="Times New Roman"/>
          <w:color w:val="000000" w:themeColor="text1"/>
          <w:shd w:val="clear" w:color="auto" w:fill="FFFFFF"/>
        </w:rPr>
        <w:t xml:space="preserve"> vai t</w:t>
      </w:r>
      <w:r w:rsidR="00704B27" w:rsidRPr="006C406E">
        <w:rPr>
          <w:rFonts w:ascii="Times New Roman" w:hAnsi="Times New Roman" w:cs="Times New Roman"/>
          <w:color w:val="000000" w:themeColor="text1"/>
          <w:shd w:val="clear" w:color="auto" w:fill="FFFFFF"/>
        </w:rPr>
        <w:t>o</w:t>
      </w:r>
      <w:r w:rsidR="00904CA5" w:rsidRPr="006C406E">
        <w:rPr>
          <w:rFonts w:ascii="Times New Roman" w:hAnsi="Times New Roman" w:cs="Times New Roman"/>
          <w:color w:val="000000" w:themeColor="text1"/>
          <w:shd w:val="clear" w:color="auto" w:fill="FFFFFF"/>
        </w:rPr>
        <w:t xml:space="preserve"> grozījumu tekstu, atbilstoši normatīvajos aktos noteiktajai kārtībai ievērojot komercnoslēpuma aizsardzības prasības</w:t>
      </w:r>
      <w:r w:rsidR="00704B27" w:rsidRPr="006C406E">
        <w:rPr>
          <w:rFonts w:ascii="Times New Roman" w:hAnsi="Times New Roman" w:cs="Times New Roman"/>
          <w:color w:val="000000" w:themeColor="text1"/>
          <w:shd w:val="clear" w:color="auto" w:fill="FFFFFF"/>
        </w:rPr>
        <w:t xml:space="preserve">, kā to nosaka PIL 9.panta </w:t>
      </w:r>
      <w:r w:rsidR="0046474E" w:rsidRPr="006C406E">
        <w:rPr>
          <w:rFonts w:ascii="Times New Roman" w:hAnsi="Times New Roman" w:cs="Times New Roman"/>
          <w:color w:val="000000" w:themeColor="text1"/>
          <w:shd w:val="clear" w:color="auto" w:fill="FFFFFF"/>
        </w:rPr>
        <w:t>(18)</w:t>
      </w:r>
      <w:r w:rsidR="00704B27" w:rsidRPr="006C406E">
        <w:rPr>
          <w:rFonts w:ascii="Times New Roman" w:hAnsi="Times New Roman" w:cs="Times New Roman"/>
          <w:color w:val="000000" w:themeColor="text1"/>
          <w:shd w:val="clear" w:color="auto" w:fill="FFFFFF"/>
        </w:rPr>
        <w:t xml:space="preserve"> daļa un 60.panta </w:t>
      </w:r>
      <w:r w:rsidR="0046474E" w:rsidRPr="006C406E">
        <w:rPr>
          <w:rFonts w:ascii="Times New Roman" w:hAnsi="Times New Roman" w:cs="Times New Roman"/>
          <w:color w:val="000000" w:themeColor="text1"/>
          <w:shd w:val="clear" w:color="auto" w:fill="FFFFFF"/>
        </w:rPr>
        <w:t>(10)</w:t>
      </w:r>
      <w:r w:rsidR="00704B27" w:rsidRPr="006C406E">
        <w:rPr>
          <w:rFonts w:ascii="Times New Roman" w:hAnsi="Times New Roman" w:cs="Times New Roman"/>
          <w:color w:val="000000" w:themeColor="text1"/>
          <w:shd w:val="clear" w:color="auto" w:fill="FFFFFF"/>
        </w:rPr>
        <w:t xml:space="preserve"> daļa.</w:t>
      </w:r>
    </w:p>
    <w:p w14:paraId="2779675B" w14:textId="4005CA1F" w:rsidR="00E56CC4" w:rsidRPr="006C406E" w:rsidRDefault="00A326CC" w:rsidP="00E5109A">
      <w:pPr>
        <w:pStyle w:val="Sarakstarindkopa"/>
        <w:keepNext/>
        <w:numPr>
          <w:ilvl w:val="1"/>
          <w:numId w:val="4"/>
        </w:numPr>
        <w:tabs>
          <w:tab w:val="left" w:pos="567"/>
        </w:tabs>
        <w:ind w:left="284" w:hanging="284"/>
        <w:jc w:val="both"/>
        <w:rPr>
          <w:rFonts w:ascii="Times New Roman" w:hAnsi="Times New Roman" w:cs="Times New Roman"/>
          <w:color w:val="000000" w:themeColor="text1"/>
        </w:rPr>
      </w:pPr>
      <w:r w:rsidRPr="006C406E">
        <w:rPr>
          <w:rFonts w:ascii="Times New Roman" w:hAnsi="Times New Roman" w:cs="Times New Roman"/>
          <w:color w:val="000000" w:themeColor="text1"/>
          <w:shd w:val="clear" w:color="auto" w:fill="FFFFFF"/>
        </w:rPr>
        <w:t>Iepirkumu līgumiem n</w:t>
      </w:r>
      <w:r w:rsidR="00E5109A" w:rsidRPr="006C406E">
        <w:rPr>
          <w:rFonts w:ascii="Times New Roman" w:hAnsi="Times New Roman" w:cs="Times New Roman"/>
          <w:color w:val="000000" w:themeColor="text1"/>
        </w:rPr>
        <w:t>e vēlāk kā piecu darbdienu laikā pēc Iepirkuma līguma vai vispārīgās vienošanās izpildes papildina IUB PVS līgumu reģistra ierakstu, norādot PIL 60.</w:t>
      </w:r>
      <w:r w:rsidR="00E5109A" w:rsidRPr="006C406E">
        <w:rPr>
          <w:rFonts w:ascii="Times New Roman" w:hAnsi="Times New Roman" w:cs="Times New Roman"/>
          <w:color w:val="000000" w:themeColor="text1"/>
          <w:vertAlign w:val="superscript"/>
        </w:rPr>
        <w:t>1</w:t>
      </w:r>
      <w:r w:rsidR="00E5109A" w:rsidRPr="006C406E">
        <w:rPr>
          <w:rFonts w:ascii="Times New Roman" w:hAnsi="Times New Roman" w:cs="Times New Roman"/>
          <w:color w:val="000000" w:themeColor="text1"/>
        </w:rPr>
        <w:t xml:space="preserve"> panta </w:t>
      </w:r>
      <w:r w:rsidR="0046474E" w:rsidRPr="006C406E">
        <w:rPr>
          <w:rFonts w:ascii="Times New Roman" w:hAnsi="Times New Roman" w:cs="Times New Roman"/>
          <w:color w:val="000000" w:themeColor="text1"/>
        </w:rPr>
        <w:t>(2)</w:t>
      </w:r>
      <w:r w:rsidR="00E5109A" w:rsidRPr="006C406E">
        <w:rPr>
          <w:rFonts w:ascii="Times New Roman" w:hAnsi="Times New Roman" w:cs="Times New Roman"/>
          <w:color w:val="000000" w:themeColor="text1"/>
        </w:rPr>
        <w:t xml:space="preserve"> daļā prasīto informāciju.</w:t>
      </w:r>
    </w:p>
    <w:p w14:paraId="63A1E980" w14:textId="1E98D3A2" w:rsidR="0069212D" w:rsidRPr="006C406E" w:rsidRDefault="0069212D" w:rsidP="006D41D1">
      <w:pPr>
        <w:pStyle w:val="Bodytext20"/>
        <w:numPr>
          <w:ilvl w:val="0"/>
          <w:numId w:val="18"/>
        </w:numPr>
        <w:shd w:val="clear" w:color="auto" w:fill="auto"/>
        <w:tabs>
          <w:tab w:val="left" w:pos="426"/>
        </w:tabs>
        <w:spacing w:before="120" w:after="120" w:line="240" w:lineRule="auto"/>
        <w:ind w:left="0" w:firstLine="0"/>
        <w:jc w:val="center"/>
        <w:rPr>
          <w:b/>
          <w:bCs/>
          <w:color w:val="000000" w:themeColor="text1"/>
          <w:sz w:val="24"/>
          <w:szCs w:val="24"/>
        </w:rPr>
      </w:pPr>
      <w:r w:rsidRPr="006C406E">
        <w:rPr>
          <w:b/>
          <w:bCs/>
          <w:color w:val="000000" w:themeColor="text1"/>
          <w:sz w:val="24"/>
          <w:szCs w:val="24"/>
        </w:rPr>
        <w:t>IEPIRKUM</w:t>
      </w:r>
      <w:r w:rsidR="009853CC" w:rsidRPr="006C406E">
        <w:rPr>
          <w:b/>
          <w:bCs/>
          <w:color w:val="000000" w:themeColor="text1"/>
          <w:sz w:val="24"/>
          <w:szCs w:val="24"/>
        </w:rPr>
        <w:t>U</w:t>
      </w:r>
      <w:r w:rsidRPr="006C406E">
        <w:rPr>
          <w:b/>
          <w:bCs/>
          <w:color w:val="000000" w:themeColor="text1"/>
          <w:sz w:val="24"/>
          <w:szCs w:val="24"/>
        </w:rPr>
        <w:t xml:space="preserve"> DOKUMENT</w:t>
      </w:r>
      <w:r w:rsidR="009853CC" w:rsidRPr="006C406E">
        <w:rPr>
          <w:b/>
          <w:bCs/>
          <w:color w:val="000000" w:themeColor="text1"/>
          <w:sz w:val="24"/>
          <w:szCs w:val="24"/>
        </w:rPr>
        <w:t>ĀCIJAS</w:t>
      </w:r>
      <w:r w:rsidRPr="006C406E">
        <w:rPr>
          <w:b/>
          <w:bCs/>
          <w:color w:val="000000" w:themeColor="text1"/>
          <w:sz w:val="24"/>
          <w:szCs w:val="24"/>
        </w:rPr>
        <w:t xml:space="preserve"> GLABĀŠANA</w:t>
      </w:r>
    </w:p>
    <w:p w14:paraId="282ECDBA" w14:textId="42AA6BBF" w:rsidR="003A01F4" w:rsidRPr="006C406E" w:rsidRDefault="003A01F4"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Visi ar Zemsliekšņa iepirkuma</w:t>
      </w:r>
      <w:r w:rsidR="009853CC" w:rsidRPr="006C406E">
        <w:rPr>
          <w:color w:val="000000" w:themeColor="text1"/>
          <w:sz w:val="24"/>
          <w:szCs w:val="24"/>
        </w:rPr>
        <w:t xml:space="preserve">, Izņēmumu un </w:t>
      </w:r>
      <w:r w:rsidR="009853CC" w:rsidRPr="006C406E">
        <w:rPr>
          <w:i/>
          <w:iCs/>
          <w:color w:val="000000" w:themeColor="text1"/>
          <w:sz w:val="24"/>
          <w:szCs w:val="24"/>
        </w:rPr>
        <w:t>in-house</w:t>
      </w:r>
      <w:r w:rsidR="009853CC" w:rsidRPr="006C406E">
        <w:rPr>
          <w:color w:val="000000" w:themeColor="text1"/>
          <w:sz w:val="24"/>
          <w:szCs w:val="24"/>
        </w:rPr>
        <w:t xml:space="preserve"> Izņēmumu organizēšanu</w:t>
      </w:r>
      <w:r w:rsidRPr="006C406E">
        <w:rPr>
          <w:color w:val="000000" w:themeColor="text1"/>
          <w:sz w:val="24"/>
          <w:szCs w:val="24"/>
        </w:rPr>
        <w:t xml:space="preserve"> saistītie dokumenti – tirgus izpētes ziņojum</w:t>
      </w:r>
      <w:r w:rsidR="0020695E" w:rsidRPr="006C406E">
        <w:rPr>
          <w:color w:val="000000" w:themeColor="text1"/>
          <w:sz w:val="24"/>
          <w:szCs w:val="24"/>
        </w:rPr>
        <w:t>s</w:t>
      </w:r>
      <w:r w:rsidRPr="006C406E">
        <w:rPr>
          <w:color w:val="000000" w:themeColor="text1"/>
          <w:sz w:val="24"/>
          <w:szCs w:val="24"/>
        </w:rPr>
        <w:t xml:space="preserve"> un tam pievienotie attiecīgie tirgus izpēti apliecinošie dokumenti,</w:t>
      </w:r>
      <w:r w:rsidR="00200581" w:rsidRPr="006C406E">
        <w:rPr>
          <w:color w:val="000000" w:themeColor="text1"/>
          <w:sz w:val="24"/>
          <w:szCs w:val="24"/>
        </w:rPr>
        <w:t xml:space="preserve"> Izņēmuma un </w:t>
      </w:r>
      <w:r w:rsidR="00200581" w:rsidRPr="006C406E">
        <w:rPr>
          <w:i/>
          <w:iCs/>
          <w:color w:val="000000" w:themeColor="text1"/>
          <w:sz w:val="24"/>
          <w:szCs w:val="24"/>
        </w:rPr>
        <w:t>in-house</w:t>
      </w:r>
      <w:r w:rsidR="00200581" w:rsidRPr="006C406E">
        <w:rPr>
          <w:color w:val="000000" w:themeColor="text1"/>
          <w:sz w:val="24"/>
          <w:szCs w:val="24"/>
        </w:rPr>
        <w:t xml:space="preserve"> Izņēmuma</w:t>
      </w:r>
      <w:r w:rsidRPr="006C406E">
        <w:rPr>
          <w:color w:val="000000" w:themeColor="text1"/>
          <w:sz w:val="24"/>
          <w:szCs w:val="24"/>
        </w:rPr>
        <w:t xml:space="preserve"> </w:t>
      </w:r>
      <w:r w:rsidR="00200581" w:rsidRPr="006C406E">
        <w:rPr>
          <w:color w:val="000000" w:themeColor="text1"/>
          <w:sz w:val="24"/>
          <w:szCs w:val="24"/>
        </w:rPr>
        <w:t xml:space="preserve">pamatojuma dokumenti </w:t>
      </w:r>
      <w:r w:rsidRPr="006C406E">
        <w:rPr>
          <w:color w:val="000000" w:themeColor="text1"/>
          <w:sz w:val="24"/>
          <w:szCs w:val="24"/>
        </w:rPr>
        <w:t xml:space="preserve">tiek </w:t>
      </w:r>
      <w:r w:rsidRPr="006C406E">
        <w:rPr>
          <w:rFonts w:eastAsia="Microsoft Sans Serif"/>
          <w:color w:val="000000" w:themeColor="text1"/>
          <w:sz w:val="24"/>
          <w:szCs w:val="24"/>
        </w:rPr>
        <w:t xml:space="preserve">glabāti </w:t>
      </w:r>
      <w:r w:rsidR="00D404BB" w:rsidRPr="006C406E">
        <w:rPr>
          <w:color w:val="000000" w:themeColor="text1"/>
          <w:sz w:val="24"/>
          <w:szCs w:val="24"/>
        </w:rPr>
        <w:t xml:space="preserve">elektroniski </w:t>
      </w:r>
      <w:r w:rsidRPr="006C406E">
        <w:rPr>
          <w:rFonts w:eastAsia="Microsoft Sans Serif"/>
          <w:color w:val="000000" w:themeColor="text1"/>
          <w:sz w:val="24"/>
          <w:szCs w:val="24"/>
        </w:rPr>
        <w:t xml:space="preserve">DVS </w:t>
      </w:r>
      <w:r w:rsidR="00CB2537" w:rsidRPr="006C406E">
        <w:rPr>
          <w:rFonts w:eastAsia="Microsoft Sans Serif"/>
          <w:color w:val="000000" w:themeColor="text1"/>
          <w:sz w:val="24"/>
          <w:szCs w:val="24"/>
        </w:rPr>
        <w:t>Namejs</w:t>
      </w:r>
      <w:r w:rsidR="00CB2537" w:rsidRPr="006C406E">
        <w:rPr>
          <w:color w:val="000000" w:themeColor="text1"/>
          <w:sz w:val="24"/>
          <w:szCs w:val="24"/>
        </w:rPr>
        <w:t xml:space="preserve"> </w:t>
      </w:r>
      <w:r w:rsidR="00CB2537" w:rsidRPr="006C406E">
        <w:rPr>
          <w:rFonts w:eastAsia="Microsoft Sans Serif"/>
          <w:color w:val="000000" w:themeColor="text1"/>
          <w:sz w:val="24"/>
          <w:szCs w:val="24"/>
        </w:rPr>
        <w:t xml:space="preserve">Tirgus izpētes ziņojumu </w:t>
      </w:r>
      <w:r w:rsidR="00CB2537" w:rsidRPr="006C406E">
        <w:rPr>
          <w:color w:val="000000" w:themeColor="text1"/>
          <w:sz w:val="24"/>
          <w:szCs w:val="24"/>
        </w:rPr>
        <w:t>reģistrā.</w:t>
      </w:r>
    </w:p>
    <w:p w14:paraId="1BBB35EC" w14:textId="7A7898D9" w:rsidR="001A3670" w:rsidRPr="006C406E" w:rsidRDefault="001A3670"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Iepirkumu plānošanas un </w:t>
      </w:r>
      <w:r w:rsidR="008E1BBA" w:rsidRPr="006C406E">
        <w:rPr>
          <w:color w:val="000000" w:themeColor="text1"/>
          <w:sz w:val="24"/>
          <w:szCs w:val="24"/>
        </w:rPr>
        <w:t xml:space="preserve">tirgus </w:t>
      </w:r>
      <w:r w:rsidRPr="006C406E">
        <w:rPr>
          <w:color w:val="000000" w:themeColor="text1"/>
          <w:sz w:val="24"/>
          <w:szCs w:val="24"/>
        </w:rPr>
        <w:t xml:space="preserve">izpētes dokumenti </w:t>
      </w:r>
      <w:r w:rsidR="00CB2537" w:rsidRPr="006C406E">
        <w:rPr>
          <w:color w:val="000000" w:themeColor="text1"/>
          <w:sz w:val="24"/>
          <w:szCs w:val="24"/>
        </w:rPr>
        <w:t xml:space="preserve">tiek glabāti </w:t>
      </w:r>
      <w:r w:rsidR="00BE0E36" w:rsidRPr="006C406E">
        <w:rPr>
          <w:color w:val="000000" w:themeColor="text1"/>
          <w:sz w:val="24"/>
          <w:szCs w:val="24"/>
        </w:rPr>
        <w:t xml:space="preserve">elektroniski </w:t>
      </w:r>
      <w:r w:rsidR="00CB2537" w:rsidRPr="006C406E">
        <w:rPr>
          <w:rFonts w:eastAsia="Microsoft Sans Serif"/>
          <w:color w:val="000000" w:themeColor="text1"/>
          <w:sz w:val="24"/>
          <w:szCs w:val="24"/>
        </w:rPr>
        <w:t>DVS Namejs</w:t>
      </w:r>
      <w:r w:rsidR="00BE0E36" w:rsidRPr="006C406E">
        <w:rPr>
          <w:rFonts w:eastAsia="Microsoft Sans Serif"/>
          <w:color w:val="000000" w:themeColor="text1"/>
          <w:sz w:val="24"/>
          <w:szCs w:val="24"/>
        </w:rPr>
        <w:t>.</w:t>
      </w:r>
      <w:r w:rsidR="00CB2537" w:rsidRPr="006C406E">
        <w:rPr>
          <w:color w:val="000000" w:themeColor="text1"/>
          <w:sz w:val="24"/>
          <w:szCs w:val="24"/>
        </w:rPr>
        <w:t xml:space="preserve"> </w:t>
      </w:r>
      <w:r w:rsidRPr="006C406E">
        <w:rPr>
          <w:color w:val="000000" w:themeColor="text1"/>
          <w:sz w:val="24"/>
          <w:szCs w:val="24"/>
        </w:rPr>
        <w:t xml:space="preserve">Iepirkumu veikšanas dokumenti tiek glabāti </w:t>
      </w:r>
      <w:r w:rsidR="00D404BB" w:rsidRPr="006C406E">
        <w:rPr>
          <w:color w:val="000000" w:themeColor="text1"/>
          <w:sz w:val="24"/>
          <w:szCs w:val="24"/>
        </w:rPr>
        <w:t xml:space="preserve">elektroniski </w:t>
      </w:r>
      <w:r w:rsidRPr="006C406E">
        <w:rPr>
          <w:color w:val="000000" w:themeColor="text1"/>
          <w:sz w:val="24"/>
          <w:szCs w:val="24"/>
        </w:rPr>
        <w:t>attiecīgā Iepirkuma lietā</w:t>
      </w:r>
      <w:r w:rsidR="003A01F4" w:rsidRPr="006C406E">
        <w:rPr>
          <w:color w:val="000000" w:themeColor="text1"/>
          <w:sz w:val="24"/>
          <w:szCs w:val="24"/>
        </w:rPr>
        <w:t xml:space="preserve"> </w:t>
      </w:r>
      <w:r w:rsidR="00BE0E36" w:rsidRPr="006C406E">
        <w:rPr>
          <w:color w:val="000000" w:themeColor="text1"/>
          <w:sz w:val="24"/>
          <w:szCs w:val="24"/>
        </w:rPr>
        <w:t>a</w:t>
      </w:r>
      <w:r w:rsidR="003A01F4" w:rsidRPr="006C406E">
        <w:rPr>
          <w:color w:val="000000" w:themeColor="text1"/>
          <w:sz w:val="24"/>
          <w:szCs w:val="24"/>
        </w:rPr>
        <w:t>tbilstoši tehniskajām iespējām</w:t>
      </w:r>
      <w:r w:rsidR="00BE0E36" w:rsidRPr="006C406E">
        <w:rPr>
          <w:color w:val="000000" w:themeColor="text1"/>
          <w:sz w:val="24"/>
          <w:szCs w:val="24"/>
        </w:rPr>
        <w:t>:</w:t>
      </w:r>
      <w:r w:rsidR="00D404BB" w:rsidRPr="006C406E">
        <w:rPr>
          <w:color w:val="000000" w:themeColor="text1"/>
          <w:sz w:val="24"/>
          <w:szCs w:val="24"/>
        </w:rPr>
        <w:t xml:space="preserve"> </w:t>
      </w:r>
      <w:r w:rsidRPr="006C406E">
        <w:rPr>
          <w:color w:val="000000" w:themeColor="text1"/>
          <w:sz w:val="24"/>
          <w:szCs w:val="24"/>
        </w:rPr>
        <w:t>datorā (dokument</w:t>
      </w:r>
      <w:r w:rsidR="00BE0E36" w:rsidRPr="006C406E">
        <w:rPr>
          <w:color w:val="000000" w:themeColor="text1"/>
          <w:sz w:val="24"/>
          <w:szCs w:val="24"/>
        </w:rPr>
        <w:t>u apkopojums</w:t>
      </w:r>
      <w:r w:rsidRPr="006C406E">
        <w:rPr>
          <w:color w:val="000000" w:themeColor="text1"/>
          <w:sz w:val="24"/>
          <w:szCs w:val="24"/>
        </w:rPr>
        <w:t>)</w:t>
      </w:r>
      <w:r w:rsidR="007B3685" w:rsidRPr="006C406E">
        <w:rPr>
          <w:color w:val="000000" w:themeColor="text1"/>
          <w:sz w:val="24"/>
          <w:szCs w:val="24"/>
        </w:rPr>
        <w:t>,</w:t>
      </w:r>
      <w:r w:rsidRPr="006C406E">
        <w:rPr>
          <w:color w:val="000000" w:themeColor="text1"/>
          <w:sz w:val="24"/>
          <w:szCs w:val="24"/>
        </w:rPr>
        <w:t xml:space="preserve"> </w:t>
      </w:r>
      <w:r w:rsidR="00E70160" w:rsidRPr="006C406E">
        <w:rPr>
          <w:color w:val="000000" w:themeColor="text1"/>
          <w:sz w:val="24"/>
          <w:szCs w:val="24"/>
        </w:rPr>
        <w:t>EIS</w:t>
      </w:r>
      <w:r w:rsidR="003A01F4" w:rsidRPr="006C406E">
        <w:rPr>
          <w:color w:val="000000" w:themeColor="text1"/>
          <w:sz w:val="24"/>
          <w:szCs w:val="24"/>
        </w:rPr>
        <w:t xml:space="preserve"> attiecīgā Iepirkuma vidē (ja dokuments ir ticis ievietots minētajā sistēmā)</w:t>
      </w:r>
      <w:r w:rsidR="00BE0E36" w:rsidRPr="006C406E">
        <w:rPr>
          <w:color w:val="000000" w:themeColor="text1"/>
          <w:sz w:val="24"/>
          <w:szCs w:val="24"/>
        </w:rPr>
        <w:t>,</w:t>
      </w:r>
      <w:r w:rsidRPr="006C406E">
        <w:rPr>
          <w:color w:val="000000" w:themeColor="text1"/>
          <w:sz w:val="24"/>
          <w:szCs w:val="24"/>
        </w:rPr>
        <w:t xml:space="preserve"> </w:t>
      </w:r>
      <w:r w:rsidR="00BE0E36" w:rsidRPr="006C406E">
        <w:rPr>
          <w:color w:val="000000" w:themeColor="text1"/>
          <w:sz w:val="24"/>
          <w:szCs w:val="24"/>
        </w:rPr>
        <w:t xml:space="preserve">oficiālās publikācijas </w:t>
      </w:r>
      <w:r w:rsidR="00450D3D" w:rsidRPr="006C406E">
        <w:rPr>
          <w:color w:val="000000" w:themeColor="text1"/>
          <w:sz w:val="24"/>
          <w:szCs w:val="24"/>
        </w:rPr>
        <w:t>IUB</w:t>
      </w:r>
      <w:r w:rsidRPr="006C406E">
        <w:rPr>
          <w:color w:val="000000" w:themeColor="text1"/>
          <w:sz w:val="24"/>
          <w:szCs w:val="24"/>
        </w:rPr>
        <w:t xml:space="preserve"> </w:t>
      </w:r>
      <w:r w:rsidR="00BE0E36" w:rsidRPr="006C406E">
        <w:rPr>
          <w:color w:val="000000" w:themeColor="text1"/>
          <w:sz w:val="24"/>
          <w:szCs w:val="24"/>
        </w:rPr>
        <w:t>tīmekļvietnē un</w:t>
      </w:r>
      <w:r w:rsidR="00BE0E36" w:rsidRPr="006C406E">
        <w:rPr>
          <w:color w:val="000000" w:themeColor="text1"/>
        </w:rPr>
        <w:t xml:space="preserve"> </w:t>
      </w:r>
      <w:r w:rsidR="00BE0E36" w:rsidRPr="006C406E">
        <w:rPr>
          <w:color w:val="000000" w:themeColor="text1"/>
          <w:sz w:val="24"/>
          <w:szCs w:val="24"/>
        </w:rPr>
        <w:t>Eiropas Savienības Oficiālajā Vēstnesī, kā arī</w:t>
      </w:r>
      <w:r w:rsidR="003A01F4" w:rsidRPr="006C406E">
        <w:rPr>
          <w:color w:val="000000" w:themeColor="text1"/>
          <w:sz w:val="24"/>
          <w:szCs w:val="24"/>
        </w:rPr>
        <w:t xml:space="preserve"> </w:t>
      </w:r>
      <w:r w:rsidRPr="006C406E">
        <w:rPr>
          <w:rFonts w:eastAsia="Microsoft Sans Serif"/>
          <w:color w:val="000000" w:themeColor="text1"/>
          <w:sz w:val="24"/>
          <w:szCs w:val="24"/>
        </w:rPr>
        <w:t>DVS Namejs (ja dokuments ir parakstīts DVS Namejs)</w:t>
      </w:r>
      <w:r w:rsidR="003A01F4" w:rsidRPr="006C406E">
        <w:rPr>
          <w:color w:val="000000" w:themeColor="text1"/>
          <w:sz w:val="24"/>
          <w:szCs w:val="24"/>
        </w:rPr>
        <w:t>.</w:t>
      </w:r>
    </w:p>
    <w:p w14:paraId="18647053" w14:textId="461257D2" w:rsidR="003A01F4" w:rsidRPr="006C406E" w:rsidRDefault="003A01F4"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Pēc </w:t>
      </w:r>
      <w:r w:rsidR="001A3670" w:rsidRPr="006C406E">
        <w:rPr>
          <w:color w:val="000000" w:themeColor="text1"/>
          <w:sz w:val="24"/>
          <w:szCs w:val="24"/>
        </w:rPr>
        <w:t xml:space="preserve">Projektu ieviešanas nodaļas </w:t>
      </w:r>
      <w:r w:rsidRPr="006C406E">
        <w:rPr>
          <w:color w:val="000000" w:themeColor="text1"/>
          <w:sz w:val="24"/>
          <w:szCs w:val="24"/>
        </w:rPr>
        <w:t>pieprasījuma</w:t>
      </w:r>
      <w:r w:rsidR="002D7E2B" w:rsidRPr="006C406E">
        <w:rPr>
          <w:color w:val="000000" w:themeColor="text1"/>
          <w:sz w:val="24"/>
          <w:szCs w:val="24"/>
        </w:rPr>
        <w:t xml:space="preserve"> attiecīgā</w:t>
      </w:r>
      <w:r w:rsidRPr="006C406E">
        <w:rPr>
          <w:color w:val="000000" w:themeColor="text1"/>
          <w:sz w:val="24"/>
          <w:szCs w:val="24"/>
        </w:rPr>
        <w:t xml:space="preserve"> Iepirkuma dokument</w:t>
      </w:r>
      <w:r w:rsidR="00BE0E36" w:rsidRPr="006C406E">
        <w:rPr>
          <w:color w:val="000000" w:themeColor="text1"/>
          <w:sz w:val="24"/>
          <w:szCs w:val="24"/>
        </w:rPr>
        <w:t xml:space="preserve">u </w:t>
      </w:r>
      <w:r w:rsidR="00F3089C" w:rsidRPr="006C406E">
        <w:rPr>
          <w:color w:val="000000" w:themeColor="text1"/>
          <w:sz w:val="24"/>
          <w:szCs w:val="24"/>
        </w:rPr>
        <w:t>apkopo</w:t>
      </w:r>
      <w:r w:rsidR="00BE0E36" w:rsidRPr="006C406E">
        <w:rPr>
          <w:color w:val="000000" w:themeColor="text1"/>
          <w:sz w:val="24"/>
          <w:szCs w:val="24"/>
        </w:rPr>
        <w:t>jums</w:t>
      </w:r>
      <w:r w:rsidR="00964382" w:rsidRPr="006C406E">
        <w:rPr>
          <w:color w:val="000000" w:themeColor="text1"/>
          <w:sz w:val="24"/>
          <w:szCs w:val="24"/>
        </w:rPr>
        <w:t xml:space="preserve"> tiek</w:t>
      </w:r>
      <w:r w:rsidRPr="006C406E">
        <w:rPr>
          <w:color w:val="000000" w:themeColor="text1"/>
          <w:sz w:val="24"/>
          <w:szCs w:val="24"/>
        </w:rPr>
        <w:t xml:space="preserve"> nodot</w:t>
      </w:r>
      <w:r w:rsidR="00964382" w:rsidRPr="006C406E">
        <w:rPr>
          <w:color w:val="000000" w:themeColor="text1"/>
          <w:sz w:val="24"/>
          <w:szCs w:val="24"/>
        </w:rPr>
        <w:t>s</w:t>
      </w:r>
      <w:r w:rsidRPr="006C406E">
        <w:rPr>
          <w:color w:val="000000" w:themeColor="text1"/>
          <w:sz w:val="24"/>
          <w:szCs w:val="24"/>
        </w:rPr>
        <w:t xml:space="preserve"> glabāšanai </w:t>
      </w:r>
      <w:r w:rsidR="004906D3" w:rsidRPr="006C406E">
        <w:rPr>
          <w:color w:val="000000" w:themeColor="text1"/>
          <w:sz w:val="24"/>
          <w:szCs w:val="24"/>
        </w:rPr>
        <w:t>P</w:t>
      </w:r>
      <w:r w:rsidRPr="006C406E">
        <w:rPr>
          <w:color w:val="000000" w:themeColor="text1"/>
          <w:sz w:val="24"/>
          <w:szCs w:val="24"/>
        </w:rPr>
        <w:t>rojekta dokumentācijā vai pašvaldības investīciju projekta dokumentācijā.</w:t>
      </w:r>
    </w:p>
    <w:p w14:paraId="75DA96A1" w14:textId="57FCB33A" w:rsidR="003A01F4" w:rsidRPr="006C406E" w:rsidRDefault="002D7E2B"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Zemsliekšņa iepirkuma, Izņēmumu un </w:t>
      </w:r>
      <w:r w:rsidRPr="006C406E">
        <w:rPr>
          <w:i/>
          <w:iCs/>
          <w:color w:val="000000" w:themeColor="text1"/>
          <w:sz w:val="24"/>
          <w:szCs w:val="24"/>
        </w:rPr>
        <w:t>in-house</w:t>
      </w:r>
      <w:r w:rsidRPr="006C406E">
        <w:rPr>
          <w:color w:val="000000" w:themeColor="text1"/>
          <w:sz w:val="24"/>
          <w:szCs w:val="24"/>
        </w:rPr>
        <w:t xml:space="preserve"> Izņēmumu dokumenti, kā arī </w:t>
      </w:r>
      <w:r w:rsidR="0025406D" w:rsidRPr="006C406E">
        <w:rPr>
          <w:color w:val="000000" w:themeColor="text1"/>
          <w:sz w:val="24"/>
          <w:szCs w:val="24"/>
        </w:rPr>
        <w:t>Iepirkum</w:t>
      </w:r>
      <w:r w:rsidR="0048278D" w:rsidRPr="006C406E">
        <w:rPr>
          <w:color w:val="000000" w:themeColor="text1"/>
          <w:sz w:val="24"/>
          <w:szCs w:val="24"/>
        </w:rPr>
        <w:t>u</w:t>
      </w:r>
      <w:r w:rsidR="0025406D" w:rsidRPr="006C406E">
        <w:rPr>
          <w:color w:val="000000" w:themeColor="text1"/>
          <w:sz w:val="24"/>
          <w:szCs w:val="24"/>
        </w:rPr>
        <w:t xml:space="preserve"> dokumenti tiek glabāti</w:t>
      </w:r>
      <w:r w:rsidR="007D0D0B" w:rsidRPr="006C406E">
        <w:rPr>
          <w:color w:val="000000" w:themeColor="text1"/>
          <w:sz w:val="24"/>
          <w:szCs w:val="24"/>
        </w:rPr>
        <w:t xml:space="preserve"> vismaz Publisko iepirkumu likumā noteikto termiņu, t.i., </w:t>
      </w:r>
      <w:r w:rsidR="001A3670" w:rsidRPr="006C406E">
        <w:rPr>
          <w:color w:val="000000" w:themeColor="text1"/>
          <w:sz w:val="24"/>
          <w:szCs w:val="24"/>
        </w:rPr>
        <w:t>vismaz</w:t>
      </w:r>
      <w:r w:rsidR="007D0D0B" w:rsidRPr="006C406E">
        <w:rPr>
          <w:color w:val="000000" w:themeColor="text1"/>
          <w:sz w:val="24"/>
          <w:szCs w:val="24"/>
        </w:rPr>
        <w:t xml:space="preserve"> 10 (desmit) gadus pēc </w:t>
      </w:r>
      <w:r w:rsidR="00F3089C" w:rsidRPr="006C406E">
        <w:rPr>
          <w:color w:val="000000" w:themeColor="text1"/>
          <w:sz w:val="24"/>
          <w:szCs w:val="24"/>
        </w:rPr>
        <w:t>i</w:t>
      </w:r>
      <w:r w:rsidR="007D0D0B" w:rsidRPr="006C406E">
        <w:rPr>
          <w:color w:val="000000" w:themeColor="text1"/>
          <w:sz w:val="24"/>
          <w:szCs w:val="24"/>
        </w:rPr>
        <w:t>epirkuma līguma</w:t>
      </w:r>
      <w:r w:rsidR="001A3670" w:rsidRPr="006C406E">
        <w:rPr>
          <w:color w:val="000000" w:themeColor="text1"/>
          <w:sz w:val="24"/>
          <w:szCs w:val="24"/>
        </w:rPr>
        <w:t xml:space="preserve"> vai vispārīgās vienošanās</w:t>
      </w:r>
      <w:r w:rsidR="007D0D0B" w:rsidRPr="006C406E">
        <w:rPr>
          <w:color w:val="000000" w:themeColor="text1"/>
          <w:sz w:val="24"/>
          <w:szCs w:val="24"/>
        </w:rPr>
        <w:t xml:space="preserve"> noslēgšanas</w:t>
      </w:r>
      <w:r w:rsidR="001A3670" w:rsidRPr="006C406E">
        <w:rPr>
          <w:color w:val="000000" w:themeColor="text1"/>
          <w:sz w:val="24"/>
          <w:szCs w:val="24"/>
        </w:rPr>
        <w:t>, vai attiecīgi pēc Iepirkuma pārtraukšanas vai izbeigšanas.</w:t>
      </w:r>
    </w:p>
    <w:p w14:paraId="478C48C7" w14:textId="6A3A3E84" w:rsidR="0025406D" w:rsidRPr="006C406E" w:rsidRDefault="001A3670"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Normatīvajos aktos vai līgumā noteiktajos gadījumos p</w:t>
      </w:r>
      <w:r w:rsidR="007D0D0B" w:rsidRPr="006C406E">
        <w:rPr>
          <w:color w:val="000000" w:themeColor="text1"/>
          <w:sz w:val="24"/>
          <w:szCs w:val="24"/>
        </w:rPr>
        <w:t>ēc kompetento institūciju pieprasījuma</w:t>
      </w:r>
      <w:r w:rsidRPr="006C406E">
        <w:rPr>
          <w:color w:val="000000" w:themeColor="text1"/>
          <w:sz w:val="24"/>
          <w:szCs w:val="24"/>
        </w:rPr>
        <w:t xml:space="preserve"> </w:t>
      </w:r>
      <w:r w:rsidR="007D0D0B" w:rsidRPr="006C406E">
        <w:rPr>
          <w:color w:val="000000" w:themeColor="text1"/>
          <w:sz w:val="24"/>
          <w:szCs w:val="24"/>
        </w:rPr>
        <w:t>Iepirkuma dokumenti tiek nodoti pārbaudei</w:t>
      </w:r>
      <w:r w:rsidR="002D7E2B" w:rsidRPr="006C406E">
        <w:rPr>
          <w:color w:val="000000" w:themeColor="text1"/>
          <w:sz w:val="24"/>
          <w:szCs w:val="24"/>
        </w:rPr>
        <w:t xml:space="preserve"> vai attiecīgi citu normatīvajos aktos paredzēto darbību veikšanai</w:t>
      </w:r>
      <w:r w:rsidR="007D0D0B" w:rsidRPr="006C406E">
        <w:rPr>
          <w:color w:val="000000" w:themeColor="text1"/>
          <w:sz w:val="24"/>
          <w:szCs w:val="24"/>
        </w:rPr>
        <w:t>.</w:t>
      </w:r>
    </w:p>
    <w:p w14:paraId="1954878C" w14:textId="539A11CA" w:rsidR="00147716" w:rsidRPr="006C406E" w:rsidRDefault="007D0D0B"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Iepirkuma dokumenti tiek izsniegti</w:t>
      </w:r>
      <w:r w:rsidR="00962F1D" w:rsidRPr="006C406E">
        <w:rPr>
          <w:color w:val="000000" w:themeColor="text1"/>
          <w:sz w:val="24"/>
          <w:szCs w:val="24"/>
        </w:rPr>
        <w:t xml:space="preserve"> </w:t>
      </w:r>
      <w:r w:rsidR="0017264A" w:rsidRPr="006C406E">
        <w:rPr>
          <w:color w:val="000000" w:themeColor="text1"/>
          <w:sz w:val="24"/>
          <w:szCs w:val="24"/>
        </w:rPr>
        <w:t>trešajām</w:t>
      </w:r>
      <w:r w:rsidR="00962F1D" w:rsidRPr="006C406E">
        <w:rPr>
          <w:color w:val="000000" w:themeColor="text1"/>
          <w:sz w:val="24"/>
          <w:szCs w:val="24"/>
        </w:rPr>
        <w:t xml:space="preserve"> personām</w:t>
      </w:r>
      <w:r w:rsidR="00147716" w:rsidRPr="006C406E">
        <w:rPr>
          <w:color w:val="000000" w:themeColor="text1"/>
          <w:sz w:val="24"/>
          <w:szCs w:val="24"/>
        </w:rPr>
        <w:t xml:space="preserve">, ievērojot normatīvajos aktos </w:t>
      </w:r>
      <w:r w:rsidR="00B301EC" w:rsidRPr="006C406E">
        <w:rPr>
          <w:color w:val="000000" w:themeColor="text1"/>
          <w:sz w:val="24"/>
          <w:szCs w:val="24"/>
          <w:shd w:val="clear" w:color="auto" w:fill="FFFFFF"/>
        </w:rPr>
        <w:t>noteikto kārtību komercnoslēpuma aizsardzībai</w:t>
      </w:r>
      <w:r w:rsidR="00962F1D" w:rsidRPr="006C406E">
        <w:rPr>
          <w:color w:val="000000" w:themeColor="text1"/>
          <w:sz w:val="24"/>
          <w:szCs w:val="24"/>
        </w:rPr>
        <w:t>.</w:t>
      </w:r>
    </w:p>
    <w:p w14:paraId="7A1AA6E6" w14:textId="64F189B2" w:rsidR="00F86305" w:rsidRPr="006C406E" w:rsidRDefault="005E0A9F" w:rsidP="006D41D1">
      <w:pPr>
        <w:pStyle w:val="Bodytext20"/>
        <w:keepNext/>
        <w:keepLines/>
        <w:numPr>
          <w:ilvl w:val="0"/>
          <w:numId w:val="18"/>
        </w:numPr>
        <w:shd w:val="clear" w:color="auto" w:fill="auto"/>
        <w:spacing w:before="120" w:after="120" w:line="240" w:lineRule="auto"/>
        <w:ind w:left="0" w:firstLine="0"/>
        <w:jc w:val="center"/>
        <w:rPr>
          <w:b/>
          <w:bCs/>
          <w:color w:val="000000" w:themeColor="text1"/>
          <w:sz w:val="24"/>
          <w:szCs w:val="24"/>
        </w:rPr>
      </w:pPr>
      <w:r w:rsidRPr="006C406E">
        <w:rPr>
          <w:b/>
          <w:bCs/>
          <w:color w:val="000000" w:themeColor="text1"/>
          <w:sz w:val="24"/>
          <w:szCs w:val="24"/>
        </w:rPr>
        <w:t xml:space="preserve">STATISTIKAS PĀRSKATI </w:t>
      </w:r>
    </w:p>
    <w:p w14:paraId="56D992DB" w14:textId="1CA91AF3" w:rsidR="00DD4B88" w:rsidRPr="006C406E" w:rsidRDefault="00450D3D" w:rsidP="00E13B00">
      <w:pPr>
        <w:pStyle w:val="Bodytext20"/>
        <w:numPr>
          <w:ilvl w:val="0"/>
          <w:numId w:val="4"/>
        </w:numPr>
        <w:shd w:val="clear" w:color="auto" w:fill="auto"/>
        <w:tabs>
          <w:tab w:val="left" w:pos="426"/>
        </w:tabs>
        <w:spacing w:line="240" w:lineRule="auto"/>
        <w:ind w:left="142" w:hanging="142"/>
        <w:jc w:val="both"/>
        <w:rPr>
          <w:b/>
          <w:bCs/>
          <w:color w:val="000000" w:themeColor="text1"/>
          <w:sz w:val="24"/>
          <w:szCs w:val="24"/>
        </w:rPr>
      </w:pPr>
      <w:r w:rsidRPr="006C406E">
        <w:rPr>
          <w:color w:val="000000" w:themeColor="text1"/>
          <w:sz w:val="24"/>
          <w:szCs w:val="24"/>
        </w:rPr>
        <w:t>Izpilddirekto</w:t>
      </w:r>
      <w:r w:rsidR="000F1A5C" w:rsidRPr="006C406E">
        <w:rPr>
          <w:color w:val="000000" w:themeColor="text1"/>
          <w:sz w:val="24"/>
          <w:szCs w:val="24"/>
        </w:rPr>
        <w:t>ra</w:t>
      </w:r>
      <w:r w:rsidRPr="006C406E">
        <w:rPr>
          <w:color w:val="000000" w:themeColor="text1"/>
          <w:sz w:val="24"/>
          <w:szCs w:val="24"/>
        </w:rPr>
        <w:t xml:space="preserve"> norīkota persona</w:t>
      </w:r>
      <w:r w:rsidR="00F86305" w:rsidRPr="006C406E">
        <w:rPr>
          <w:color w:val="000000" w:themeColor="text1"/>
          <w:sz w:val="24"/>
          <w:szCs w:val="24"/>
        </w:rPr>
        <w:t xml:space="preserve"> līdz katra gada 1. aprīlim</w:t>
      </w:r>
      <w:r w:rsidR="00904CA5" w:rsidRPr="006C406E">
        <w:rPr>
          <w:color w:val="000000" w:themeColor="text1"/>
          <w:sz w:val="24"/>
          <w:szCs w:val="24"/>
        </w:rPr>
        <w:t xml:space="preserve"> </w:t>
      </w:r>
      <w:r w:rsidRPr="006C406E">
        <w:rPr>
          <w:color w:val="000000" w:themeColor="text1"/>
          <w:sz w:val="24"/>
          <w:szCs w:val="24"/>
        </w:rPr>
        <w:t xml:space="preserve">atbilstoši </w:t>
      </w:r>
      <w:r w:rsidR="00904CA5" w:rsidRPr="006C406E">
        <w:rPr>
          <w:color w:val="000000" w:themeColor="text1"/>
          <w:sz w:val="24"/>
          <w:szCs w:val="24"/>
        </w:rPr>
        <w:t>PIL 77.pant</w:t>
      </w:r>
      <w:r w:rsidRPr="006C406E">
        <w:rPr>
          <w:color w:val="000000" w:themeColor="text1"/>
          <w:sz w:val="24"/>
          <w:szCs w:val="24"/>
        </w:rPr>
        <w:t>am</w:t>
      </w:r>
      <w:r w:rsidR="00F86305" w:rsidRPr="006C406E">
        <w:rPr>
          <w:color w:val="000000" w:themeColor="text1"/>
          <w:sz w:val="24"/>
          <w:szCs w:val="24"/>
        </w:rPr>
        <w:t xml:space="preserve"> </w:t>
      </w:r>
      <w:r w:rsidRPr="006C406E">
        <w:rPr>
          <w:color w:val="000000" w:themeColor="text1"/>
          <w:sz w:val="24"/>
          <w:szCs w:val="24"/>
        </w:rPr>
        <w:t xml:space="preserve">IUB </w:t>
      </w:r>
      <w:r w:rsidR="00F86305" w:rsidRPr="006C406E">
        <w:rPr>
          <w:color w:val="000000" w:themeColor="text1"/>
          <w:sz w:val="24"/>
          <w:szCs w:val="24"/>
        </w:rPr>
        <w:t xml:space="preserve">PVS sagatavo un iesniedz Publisko iepirkumu </w:t>
      </w:r>
      <w:r w:rsidRPr="006C406E">
        <w:rPr>
          <w:color w:val="000000" w:themeColor="text1"/>
          <w:sz w:val="24"/>
          <w:szCs w:val="24"/>
        </w:rPr>
        <w:t>statistikas pārskatu Ministru kabineta noteiktajā kārtībā</w:t>
      </w:r>
      <w:r w:rsidR="00F86305" w:rsidRPr="006C406E">
        <w:rPr>
          <w:color w:val="000000" w:themeColor="text1"/>
          <w:sz w:val="24"/>
          <w:szCs w:val="24"/>
        </w:rPr>
        <w:t>.</w:t>
      </w:r>
      <w:r w:rsidR="00DD4B88" w:rsidRPr="006C406E">
        <w:rPr>
          <w:b/>
          <w:bCs/>
          <w:color w:val="000000" w:themeColor="text1"/>
          <w:sz w:val="24"/>
          <w:szCs w:val="24"/>
        </w:rPr>
        <w:t xml:space="preserve"> </w:t>
      </w:r>
    </w:p>
    <w:p w14:paraId="75F7CB9C" w14:textId="79AA77EA" w:rsidR="00DD4B88" w:rsidRPr="006C406E" w:rsidRDefault="00DD4B88" w:rsidP="006D41D1">
      <w:pPr>
        <w:pStyle w:val="Bodytext20"/>
        <w:numPr>
          <w:ilvl w:val="0"/>
          <w:numId w:val="18"/>
        </w:numPr>
        <w:shd w:val="clear" w:color="auto" w:fill="auto"/>
        <w:tabs>
          <w:tab w:val="left" w:pos="426"/>
        </w:tabs>
        <w:spacing w:before="120" w:after="120" w:line="240" w:lineRule="auto"/>
        <w:ind w:left="0" w:firstLine="0"/>
        <w:jc w:val="center"/>
        <w:rPr>
          <w:b/>
          <w:bCs/>
          <w:color w:val="000000" w:themeColor="text1"/>
          <w:sz w:val="24"/>
          <w:szCs w:val="24"/>
        </w:rPr>
      </w:pPr>
      <w:r w:rsidRPr="006C406E">
        <w:rPr>
          <w:b/>
          <w:bCs/>
          <w:color w:val="000000" w:themeColor="text1"/>
          <w:sz w:val="24"/>
          <w:szCs w:val="24"/>
        </w:rPr>
        <w:t xml:space="preserve">ATBILDĪBA IEPIRKUMU </w:t>
      </w:r>
      <w:r w:rsidR="001B69A4" w:rsidRPr="006C406E">
        <w:rPr>
          <w:b/>
          <w:bCs/>
          <w:color w:val="000000" w:themeColor="text1"/>
          <w:sz w:val="24"/>
          <w:szCs w:val="24"/>
        </w:rPr>
        <w:t>ORGANIZĒŠANĀ</w:t>
      </w:r>
    </w:p>
    <w:p w14:paraId="3E4B0C8B" w14:textId="1DC46B20" w:rsidR="00DD4B88" w:rsidRPr="006C406E" w:rsidRDefault="000F1A5C" w:rsidP="00E13B00">
      <w:pPr>
        <w:pStyle w:val="Bodytext20"/>
        <w:numPr>
          <w:ilvl w:val="0"/>
          <w:numId w:val="4"/>
        </w:numPr>
        <w:shd w:val="clear" w:color="auto" w:fill="auto"/>
        <w:tabs>
          <w:tab w:val="left" w:pos="426"/>
        </w:tabs>
        <w:spacing w:line="240" w:lineRule="auto"/>
        <w:ind w:left="142" w:hanging="142"/>
        <w:jc w:val="both"/>
        <w:rPr>
          <w:color w:val="000000" w:themeColor="text1"/>
          <w:sz w:val="24"/>
          <w:szCs w:val="24"/>
        </w:rPr>
      </w:pPr>
      <w:r w:rsidRPr="006C406E">
        <w:rPr>
          <w:color w:val="000000" w:themeColor="text1"/>
          <w:sz w:val="24"/>
          <w:szCs w:val="24"/>
        </w:rPr>
        <w:t xml:space="preserve">Pasūtītāja </w:t>
      </w:r>
      <w:r w:rsidR="00B15842" w:rsidRPr="006C406E">
        <w:rPr>
          <w:color w:val="000000" w:themeColor="text1"/>
          <w:sz w:val="24"/>
          <w:szCs w:val="24"/>
        </w:rPr>
        <w:t>P</w:t>
      </w:r>
      <w:r w:rsidRPr="006C406E">
        <w:rPr>
          <w:color w:val="000000" w:themeColor="text1"/>
          <w:sz w:val="24"/>
          <w:szCs w:val="24"/>
        </w:rPr>
        <w:t>ārstāv</w:t>
      </w:r>
      <w:r w:rsidR="00B15842" w:rsidRPr="006C406E">
        <w:rPr>
          <w:color w:val="000000" w:themeColor="text1"/>
          <w:sz w:val="24"/>
          <w:szCs w:val="24"/>
        </w:rPr>
        <w:t>j</w:t>
      </w:r>
      <w:r w:rsidRPr="006C406E">
        <w:rPr>
          <w:color w:val="000000" w:themeColor="text1"/>
          <w:sz w:val="24"/>
          <w:szCs w:val="24"/>
        </w:rPr>
        <w:t xml:space="preserve">i, </w:t>
      </w:r>
      <w:r w:rsidR="00B15842" w:rsidRPr="006C406E">
        <w:rPr>
          <w:color w:val="000000" w:themeColor="text1"/>
          <w:sz w:val="24"/>
          <w:szCs w:val="24"/>
        </w:rPr>
        <w:t xml:space="preserve">Pasūtītāja </w:t>
      </w:r>
      <w:r w:rsidR="00D404BB" w:rsidRPr="006C406E">
        <w:rPr>
          <w:color w:val="000000" w:themeColor="text1"/>
          <w:sz w:val="24"/>
          <w:szCs w:val="24"/>
        </w:rPr>
        <w:t>Atbildīgā</w:t>
      </w:r>
      <w:r w:rsidR="00B15842" w:rsidRPr="006C406E">
        <w:rPr>
          <w:color w:val="000000" w:themeColor="text1"/>
          <w:sz w:val="24"/>
          <w:szCs w:val="24"/>
        </w:rPr>
        <w:t>s</w:t>
      </w:r>
      <w:r w:rsidR="00D404BB" w:rsidRPr="006C406E">
        <w:rPr>
          <w:color w:val="000000" w:themeColor="text1"/>
          <w:sz w:val="24"/>
          <w:szCs w:val="24"/>
        </w:rPr>
        <w:t xml:space="preserve"> persona</w:t>
      </w:r>
      <w:r w:rsidR="00B15842" w:rsidRPr="006C406E">
        <w:rPr>
          <w:color w:val="000000" w:themeColor="text1"/>
          <w:sz w:val="24"/>
          <w:szCs w:val="24"/>
        </w:rPr>
        <w:t>s</w:t>
      </w:r>
      <w:r w:rsidR="00DD4B88" w:rsidRPr="006C406E">
        <w:rPr>
          <w:color w:val="000000" w:themeColor="text1"/>
          <w:sz w:val="24"/>
          <w:szCs w:val="24"/>
        </w:rPr>
        <w:t>, Iepirkumu komisija</w:t>
      </w:r>
      <w:r w:rsidRPr="006C406E">
        <w:rPr>
          <w:color w:val="000000" w:themeColor="text1"/>
          <w:sz w:val="24"/>
          <w:szCs w:val="24"/>
        </w:rPr>
        <w:t>s locekļi</w:t>
      </w:r>
      <w:r w:rsidR="00DD4B88" w:rsidRPr="006C406E">
        <w:rPr>
          <w:color w:val="000000" w:themeColor="text1"/>
          <w:sz w:val="24"/>
          <w:szCs w:val="24"/>
        </w:rPr>
        <w:t xml:space="preserve"> un citas par iepirkumu plānošanu</w:t>
      </w:r>
      <w:r w:rsidR="001231BE" w:rsidRPr="006C406E">
        <w:rPr>
          <w:color w:val="000000" w:themeColor="text1"/>
          <w:sz w:val="24"/>
          <w:szCs w:val="24"/>
        </w:rPr>
        <w:t>,</w:t>
      </w:r>
      <w:r w:rsidR="00DD4B88" w:rsidRPr="006C406E">
        <w:rPr>
          <w:color w:val="000000" w:themeColor="text1"/>
          <w:sz w:val="24"/>
          <w:szCs w:val="24"/>
        </w:rPr>
        <w:t xml:space="preserve"> </w:t>
      </w:r>
      <w:r w:rsidR="005E0A9F" w:rsidRPr="006C406E">
        <w:rPr>
          <w:color w:val="000000" w:themeColor="text1"/>
          <w:sz w:val="24"/>
          <w:szCs w:val="24"/>
        </w:rPr>
        <w:t xml:space="preserve">un </w:t>
      </w:r>
      <w:r w:rsidR="001231BE" w:rsidRPr="006C406E">
        <w:rPr>
          <w:color w:val="000000" w:themeColor="text1"/>
          <w:sz w:val="24"/>
          <w:szCs w:val="24"/>
        </w:rPr>
        <w:t>organizēšanu</w:t>
      </w:r>
      <w:r w:rsidR="00DD4B88" w:rsidRPr="006C406E">
        <w:rPr>
          <w:color w:val="000000" w:themeColor="text1"/>
          <w:sz w:val="24"/>
          <w:szCs w:val="24"/>
        </w:rPr>
        <w:t>, līgumu slēgšanu</w:t>
      </w:r>
      <w:r w:rsidR="00B15842" w:rsidRPr="006C406E">
        <w:rPr>
          <w:color w:val="000000" w:themeColor="text1"/>
          <w:sz w:val="24"/>
          <w:szCs w:val="24"/>
        </w:rPr>
        <w:t xml:space="preserve"> un</w:t>
      </w:r>
      <w:r w:rsidR="00DD4B88" w:rsidRPr="006C406E">
        <w:rPr>
          <w:color w:val="000000" w:themeColor="text1"/>
          <w:sz w:val="24"/>
          <w:szCs w:val="24"/>
        </w:rPr>
        <w:t xml:space="preserve"> izpild</w:t>
      </w:r>
      <w:r w:rsidR="001231BE" w:rsidRPr="006C406E">
        <w:rPr>
          <w:color w:val="000000" w:themeColor="text1"/>
          <w:sz w:val="24"/>
          <w:szCs w:val="24"/>
        </w:rPr>
        <w:t>es uzraudzību</w:t>
      </w:r>
      <w:r w:rsidR="00DD4B88" w:rsidRPr="006C406E">
        <w:rPr>
          <w:color w:val="000000" w:themeColor="text1"/>
          <w:sz w:val="24"/>
          <w:szCs w:val="24"/>
        </w:rPr>
        <w:t xml:space="preserve"> atbild</w:t>
      </w:r>
      <w:r w:rsidR="005E0A9F" w:rsidRPr="006C406E">
        <w:rPr>
          <w:color w:val="000000" w:themeColor="text1"/>
          <w:sz w:val="24"/>
          <w:szCs w:val="24"/>
        </w:rPr>
        <w:t>īgās personas atbild</w:t>
      </w:r>
      <w:r w:rsidR="00DD4B88" w:rsidRPr="006C406E">
        <w:rPr>
          <w:color w:val="000000" w:themeColor="text1"/>
          <w:sz w:val="24"/>
          <w:szCs w:val="24"/>
        </w:rPr>
        <w:t xml:space="preserve"> par savu</w:t>
      </w:r>
      <w:r w:rsidR="00D404BB" w:rsidRPr="006C406E">
        <w:rPr>
          <w:color w:val="000000" w:themeColor="text1"/>
          <w:sz w:val="24"/>
          <w:szCs w:val="24"/>
        </w:rPr>
        <w:t xml:space="preserve"> darbību vai bezdarbību</w:t>
      </w:r>
      <w:r w:rsidR="00DD4B88" w:rsidRPr="006C406E">
        <w:rPr>
          <w:color w:val="000000" w:themeColor="text1"/>
          <w:sz w:val="24"/>
          <w:szCs w:val="24"/>
        </w:rPr>
        <w:t xml:space="preserve"> amata</w:t>
      </w:r>
      <w:r w:rsidR="00D404BB" w:rsidRPr="006C406E">
        <w:rPr>
          <w:color w:val="000000" w:themeColor="text1"/>
          <w:sz w:val="24"/>
          <w:szCs w:val="24"/>
        </w:rPr>
        <w:t>m noteiktās kompetences ietvaros</w:t>
      </w:r>
      <w:r w:rsidR="00DD4B88" w:rsidRPr="006C406E">
        <w:rPr>
          <w:color w:val="000000" w:themeColor="text1"/>
          <w:sz w:val="24"/>
          <w:szCs w:val="24"/>
        </w:rPr>
        <w:t xml:space="preserve"> </w:t>
      </w:r>
      <w:r w:rsidR="00D404BB" w:rsidRPr="006C406E">
        <w:rPr>
          <w:color w:val="000000" w:themeColor="text1"/>
          <w:sz w:val="24"/>
          <w:szCs w:val="24"/>
        </w:rPr>
        <w:t>Latvijas Republikā spēkā esošajos normatīvajos aktos noteiktajos gadījumos un kārtībā</w:t>
      </w:r>
      <w:r w:rsidR="00DD4B88" w:rsidRPr="006C406E">
        <w:rPr>
          <w:color w:val="000000" w:themeColor="text1"/>
          <w:sz w:val="24"/>
          <w:szCs w:val="24"/>
        </w:rPr>
        <w:t>.</w:t>
      </w:r>
    </w:p>
    <w:p w14:paraId="3ED1C3C1" w14:textId="123D87B4" w:rsidR="00020848" w:rsidRPr="006C406E" w:rsidRDefault="00020848" w:rsidP="00020848">
      <w:pPr>
        <w:pStyle w:val="Bodytext20"/>
        <w:shd w:val="clear" w:color="auto" w:fill="auto"/>
        <w:tabs>
          <w:tab w:val="left" w:pos="426"/>
        </w:tabs>
        <w:spacing w:line="240" w:lineRule="auto"/>
        <w:ind w:firstLine="0"/>
        <w:jc w:val="both"/>
        <w:rPr>
          <w:color w:val="000000" w:themeColor="text1"/>
          <w:sz w:val="24"/>
          <w:szCs w:val="24"/>
        </w:rPr>
      </w:pPr>
      <w:bookmarkStart w:id="14" w:name="_Hlk119504162"/>
      <w:bookmarkEnd w:id="14"/>
    </w:p>
    <w:p w14:paraId="2463B8F5" w14:textId="67F4997E" w:rsidR="00B60A2B" w:rsidRPr="006C406E" w:rsidRDefault="00B60A2B" w:rsidP="00B60A2B">
      <w:pPr>
        <w:pStyle w:val="Bodytext20"/>
        <w:numPr>
          <w:ilvl w:val="0"/>
          <w:numId w:val="18"/>
        </w:numPr>
        <w:shd w:val="clear" w:color="auto" w:fill="auto"/>
        <w:tabs>
          <w:tab w:val="left" w:pos="426"/>
        </w:tabs>
        <w:spacing w:before="120" w:after="120" w:line="240" w:lineRule="auto"/>
        <w:ind w:left="0" w:firstLine="0"/>
        <w:jc w:val="center"/>
        <w:rPr>
          <w:b/>
          <w:bCs/>
          <w:color w:val="000000" w:themeColor="text1"/>
          <w:sz w:val="24"/>
          <w:szCs w:val="24"/>
        </w:rPr>
      </w:pPr>
      <w:r w:rsidRPr="006C406E">
        <w:rPr>
          <w:b/>
          <w:bCs/>
          <w:color w:val="000000" w:themeColor="text1"/>
          <w:sz w:val="24"/>
          <w:szCs w:val="24"/>
        </w:rPr>
        <w:t>NOTEIKUMU PIELIKUMI</w:t>
      </w:r>
      <w:bookmarkStart w:id="15" w:name="_GoBack"/>
      <w:bookmarkEnd w:id="15"/>
    </w:p>
    <w:p w14:paraId="5BDEFC57" w14:textId="3E0C4C70" w:rsidR="00B60A2B" w:rsidRPr="006C406E" w:rsidRDefault="00B60A2B" w:rsidP="00020848">
      <w:pPr>
        <w:pStyle w:val="Bodytext20"/>
        <w:shd w:val="clear" w:color="auto" w:fill="auto"/>
        <w:tabs>
          <w:tab w:val="left" w:pos="426"/>
        </w:tabs>
        <w:spacing w:line="240" w:lineRule="auto"/>
        <w:ind w:firstLine="0"/>
        <w:jc w:val="both"/>
        <w:rPr>
          <w:color w:val="000000" w:themeColor="text1"/>
          <w:sz w:val="24"/>
          <w:szCs w:val="24"/>
        </w:rPr>
      </w:pPr>
      <w:bookmarkStart w:id="16" w:name="_Hlk123286705"/>
      <w:r w:rsidRPr="006C406E">
        <w:rPr>
          <w:color w:val="000000" w:themeColor="text1"/>
          <w:sz w:val="24"/>
          <w:szCs w:val="24"/>
        </w:rPr>
        <w:t>1.pielikums “</w:t>
      </w:r>
      <w:bookmarkStart w:id="17" w:name="_Hlk123288174"/>
      <w:r w:rsidRPr="006C406E">
        <w:rPr>
          <w:color w:val="000000" w:themeColor="text1"/>
          <w:sz w:val="24"/>
          <w:szCs w:val="24"/>
        </w:rPr>
        <w:t>Pasūtītāja iepirkumu plāns</w:t>
      </w:r>
      <w:bookmarkEnd w:id="17"/>
      <w:r w:rsidRPr="006C406E">
        <w:rPr>
          <w:color w:val="000000" w:themeColor="text1"/>
          <w:sz w:val="24"/>
          <w:szCs w:val="24"/>
        </w:rPr>
        <w:t>”</w:t>
      </w:r>
      <w:bookmarkEnd w:id="16"/>
      <w:r w:rsidRPr="006C406E">
        <w:rPr>
          <w:color w:val="000000" w:themeColor="text1"/>
          <w:sz w:val="24"/>
          <w:szCs w:val="24"/>
        </w:rPr>
        <w:t>.</w:t>
      </w:r>
    </w:p>
    <w:p w14:paraId="0C7D05DB" w14:textId="5C276208" w:rsidR="00B60A2B" w:rsidRPr="006C406E" w:rsidRDefault="00B60A2B" w:rsidP="00020848">
      <w:pPr>
        <w:pStyle w:val="Bodytext20"/>
        <w:shd w:val="clear" w:color="auto" w:fill="auto"/>
        <w:tabs>
          <w:tab w:val="left" w:pos="426"/>
        </w:tabs>
        <w:spacing w:line="240" w:lineRule="auto"/>
        <w:ind w:firstLine="0"/>
        <w:jc w:val="both"/>
        <w:rPr>
          <w:color w:val="000000" w:themeColor="text1"/>
          <w:sz w:val="24"/>
          <w:szCs w:val="24"/>
        </w:rPr>
      </w:pPr>
      <w:r w:rsidRPr="006C406E">
        <w:rPr>
          <w:color w:val="000000" w:themeColor="text1"/>
          <w:sz w:val="24"/>
          <w:szCs w:val="24"/>
        </w:rPr>
        <w:t>2.pielikums “Tirgus izpētes ziņojums”.</w:t>
      </w:r>
    </w:p>
    <w:p w14:paraId="6DE8ABD7" w14:textId="35015281" w:rsidR="00B60A2B" w:rsidRPr="006C406E" w:rsidRDefault="00B60A2B" w:rsidP="00020848">
      <w:pPr>
        <w:pStyle w:val="Bodytext20"/>
        <w:shd w:val="clear" w:color="auto" w:fill="auto"/>
        <w:tabs>
          <w:tab w:val="left" w:pos="426"/>
        </w:tabs>
        <w:spacing w:line="240" w:lineRule="auto"/>
        <w:ind w:firstLine="0"/>
        <w:jc w:val="both"/>
        <w:rPr>
          <w:color w:val="000000" w:themeColor="text1"/>
          <w:sz w:val="24"/>
          <w:szCs w:val="24"/>
        </w:rPr>
      </w:pPr>
      <w:r w:rsidRPr="006C406E">
        <w:rPr>
          <w:color w:val="000000" w:themeColor="text1"/>
          <w:sz w:val="24"/>
          <w:szCs w:val="24"/>
        </w:rPr>
        <w:t>3.pielikums “Iepirkuma ierosinājums”.</w:t>
      </w:r>
    </w:p>
    <w:sectPr w:rsidR="00B60A2B" w:rsidRPr="006C406E" w:rsidSect="00B60A2B">
      <w:footerReference w:type="default" r:id="rId11"/>
      <w:pgSz w:w="11906" w:h="16838"/>
      <w:pgMar w:top="1134" w:right="1418" w:bottom="1134" w:left="1418"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74BE" w14:textId="77777777" w:rsidR="007869FA" w:rsidRDefault="007869FA" w:rsidP="00547850">
      <w:pPr>
        <w:spacing w:after="0" w:line="240" w:lineRule="auto"/>
      </w:pPr>
      <w:r>
        <w:separator/>
      </w:r>
    </w:p>
  </w:endnote>
  <w:endnote w:type="continuationSeparator" w:id="0">
    <w:p w14:paraId="1581677A" w14:textId="77777777" w:rsidR="007869FA" w:rsidRDefault="007869FA" w:rsidP="0054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958088"/>
      <w:docPartObj>
        <w:docPartGallery w:val="Page Numbers (Bottom of Page)"/>
        <w:docPartUnique/>
      </w:docPartObj>
    </w:sdtPr>
    <w:sdtEndPr>
      <w:rPr>
        <w:rFonts w:ascii="Times New Roman" w:hAnsi="Times New Roman" w:cs="Times New Roman"/>
        <w:sz w:val="20"/>
        <w:szCs w:val="20"/>
      </w:rPr>
    </w:sdtEndPr>
    <w:sdtContent>
      <w:p w14:paraId="45CDF5A7" w14:textId="45E9839D" w:rsidR="00522018" w:rsidRPr="00547850" w:rsidRDefault="00522018">
        <w:pPr>
          <w:pStyle w:val="Kjene"/>
          <w:jc w:val="center"/>
          <w:rPr>
            <w:rFonts w:ascii="Times New Roman" w:hAnsi="Times New Roman" w:cs="Times New Roman"/>
            <w:sz w:val="20"/>
            <w:szCs w:val="20"/>
          </w:rPr>
        </w:pPr>
        <w:r w:rsidRPr="00547850">
          <w:rPr>
            <w:rFonts w:ascii="Times New Roman" w:hAnsi="Times New Roman" w:cs="Times New Roman"/>
            <w:sz w:val="20"/>
            <w:szCs w:val="20"/>
          </w:rPr>
          <w:fldChar w:fldCharType="begin"/>
        </w:r>
        <w:r w:rsidRPr="00547850">
          <w:rPr>
            <w:rFonts w:ascii="Times New Roman" w:hAnsi="Times New Roman" w:cs="Times New Roman"/>
            <w:sz w:val="20"/>
            <w:szCs w:val="20"/>
          </w:rPr>
          <w:instrText>PAGE   \* MERGEFORMAT</w:instrText>
        </w:r>
        <w:r w:rsidRPr="00547850">
          <w:rPr>
            <w:rFonts w:ascii="Times New Roman" w:hAnsi="Times New Roman" w:cs="Times New Roman"/>
            <w:sz w:val="20"/>
            <w:szCs w:val="20"/>
          </w:rPr>
          <w:fldChar w:fldCharType="separate"/>
        </w:r>
        <w:r w:rsidR="006C406E">
          <w:rPr>
            <w:rFonts w:ascii="Times New Roman" w:hAnsi="Times New Roman" w:cs="Times New Roman"/>
            <w:noProof/>
            <w:sz w:val="20"/>
            <w:szCs w:val="20"/>
          </w:rPr>
          <w:t>2</w:t>
        </w:r>
        <w:r w:rsidRPr="00547850">
          <w:rPr>
            <w:rFonts w:ascii="Times New Roman" w:hAnsi="Times New Roman" w:cs="Times New Roman"/>
            <w:sz w:val="20"/>
            <w:szCs w:val="20"/>
          </w:rPr>
          <w:fldChar w:fldCharType="end"/>
        </w:r>
      </w:p>
    </w:sdtContent>
  </w:sdt>
  <w:p w14:paraId="4B9B592B" w14:textId="77777777" w:rsidR="00522018" w:rsidRDefault="0052201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E7DDD" w14:textId="77777777" w:rsidR="007869FA" w:rsidRDefault="007869FA" w:rsidP="00547850">
      <w:pPr>
        <w:spacing w:after="0" w:line="240" w:lineRule="auto"/>
      </w:pPr>
      <w:r>
        <w:separator/>
      </w:r>
    </w:p>
  </w:footnote>
  <w:footnote w:type="continuationSeparator" w:id="0">
    <w:p w14:paraId="619B0F3B" w14:textId="77777777" w:rsidR="007869FA" w:rsidRDefault="007869FA" w:rsidP="0054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38B"/>
    <w:multiLevelType w:val="hybridMultilevel"/>
    <w:tmpl w:val="72B4CD7E"/>
    <w:lvl w:ilvl="0" w:tplc="CEECBAD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F2C05"/>
    <w:multiLevelType w:val="multilevel"/>
    <w:tmpl w:val="F51841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D7C05"/>
    <w:multiLevelType w:val="multilevel"/>
    <w:tmpl w:val="F7587880"/>
    <w:lvl w:ilvl="0">
      <w:start w:val="4"/>
      <w:numFmt w:val="decimal"/>
      <w:lvlText w:val="%1."/>
      <w:lvlJc w:val="left"/>
      <w:pPr>
        <w:ind w:left="644"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 w15:restartNumberingAfterBreak="0">
    <w:nsid w:val="12F02A42"/>
    <w:multiLevelType w:val="multilevel"/>
    <w:tmpl w:val="D1181AC4"/>
    <w:lvl w:ilvl="0">
      <w:start w:val="2"/>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87E8D"/>
    <w:multiLevelType w:val="multilevel"/>
    <w:tmpl w:val="F51841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7670E"/>
    <w:multiLevelType w:val="hybridMultilevel"/>
    <w:tmpl w:val="19981CDC"/>
    <w:lvl w:ilvl="0" w:tplc="644626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51553E"/>
    <w:multiLevelType w:val="multilevel"/>
    <w:tmpl w:val="F51841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B5B73"/>
    <w:multiLevelType w:val="multilevel"/>
    <w:tmpl w:val="2D68600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FB908C5"/>
    <w:multiLevelType w:val="multilevel"/>
    <w:tmpl w:val="1F0C7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14AAD3"/>
    <w:multiLevelType w:val="hybridMultilevel"/>
    <w:tmpl w:val="85687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D213E7"/>
    <w:multiLevelType w:val="hybridMultilevel"/>
    <w:tmpl w:val="AD401F42"/>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39232817"/>
    <w:multiLevelType w:val="hybridMultilevel"/>
    <w:tmpl w:val="3F46C4E4"/>
    <w:lvl w:ilvl="0" w:tplc="3092D94E">
      <w:start w:val="2"/>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5702FE"/>
    <w:multiLevelType w:val="multilevel"/>
    <w:tmpl w:val="DE002FB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222461"/>
    <w:multiLevelType w:val="hybridMultilevel"/>
    <w:tmpl w:val="F710C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EA731E"/>
    <w:multiLevelType w:val="multilevel"/>
    <w:tmpl w:val="49489F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894DF1"/>
    <w:multiLevelType w:val="hybridMultilevel"/>
    <w:tmpl w:val="9E3864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616F81"/>
    <w:multiLevelType w:val="multilevel"/>
    <w:tmpl w:val="2B129B6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DB4C90"/>
    <w:multiLevelType w:val="multilevel"/>
    <w:tmpl w:val="2984F274"/>
    <w:lvl w:ilvl="0">
      <w:start w:val="1"/>
      <w:numFmt w:val="decimal"/>
      <w:lvlText w:val="%1."/>
      <w:lvlJc w:val="left"/>
      <w:pPr>
        <w:ind w:left="360" w:hanging="360"/>
      </w:pPr>
      <w:rPr>
        <w:rFonts w:hint="default"/>
        <w:b w:val="0"/>
        <w:bCs w:val="0"/>
        <w:color w:val="auto"/>
      </w:rPr>
    </w:lvl>
    <w:lvl w:ilvl="1">
      <w:start w:val="1"/>
      <w:numFmt w:val="decimal"/>
      <w:lvlText w:val="%1.%2."/>
      <w:lvlJc w:val="left"/>
      <w:pPr>
        <w:ind w:left="1440" w:hanging="36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D36549C"/>
    <w:multiLevelType w:val="multilevel"/>
    <w:tmpl w:val="DCE24784"/>
    <w:lvl w:ilvl="0">
      <w:start w:val="5"/>
      <w:numFmt w:val="decimal"/>
      <w:lvlText w:val="%1."/>
      <w:lvlJc w:val="left"/>
      <w:pPr>
        <w:ind w:left="360" w:hanging="360"/>
      </w:pPr>
      <w:rPr>
        <w:rFonts w:hint="default"/>
        <w:b w:val="0"/>
        <w:bCs w:val="0"/>
        <w:color w:val="auto"/>
        <w:sz w:val="24"/>
        <w:szCs w:val="24"/>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3"/>
  </w:num>
  <w:num w:numId="4">
    <w:abstractNumId w:val="17"/>
  </w:num>
  <w:num w:numId="5">
    <w:abstractNumId w:val="15"/>
  </w:num>
  <w:num w:numId="6">
    <w:abstractNumId w:val="16"/>
  </w:num>
  <w:num w:numId="7">
    <w:abstractNumId w:val="14"/>
  </w:num>
  <w:num w:numId="8">
    <w:abstractNumId w:val="2"/>
  </w:num>
  <w:num w:numId="9">
    <w:abstractNumId w:val="7"/>
  </w:num>
  <w:num w:numId="10">
    <w:abstractNumId w:val="18"/>
  </w:num>
  <w:num w:numId="11">
    <w:abstractNumId w:val="11"/>
  </w:num>
  <w:num w:numId="12">
    <w:abstractNumId w:val="4"/>
  </w:num>
  <w:num w:numId="13">
    <w:abstractNumId w:val="12"/>
  </w:num>
  <w:num w:numId="14">
    <w:abstractNumId w:val="9"/>
  </w:num>
  <w:num w:numId="15">
    <w:abstractNumId w:val="0"/>
  </w:num>
  <w:num w:numId="16">
    <w:abstractNumId w:val="6"/>
  </w:num>
  <w:num w:numId="17">
    <w:abstractNumId w:val="1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3D"/>
    <w:rsid w:val="00001B12"/>
    <w:rsid w:val="00003353"/>
    <w:rsid w:val="00005A65"/>
    <w:rsid w:val="00006800"/>
    <w:rsid w:val="0001516E"/>
    <w:rsid w:val="00020848"/>
    <w:rsid w:val="000265E4"/>
    <w:rsid w:val="00044AD1"/>
    <w:rsid w:val="00047D8B"/>
    <w:rsid w:val="00053153"/>
    <w:rsid w:val="00053BEB"/>
    <w:rsid w:val="00053C1A"/>
    <w:rsid w:val="00065E39"/>
    <w:rsid w:val="00073446"/>
    <w:rsid w:val="000832E8"/>
    <w:rsid w:val="00090AB3"/>
    <w:rsid w:val="00091467"/>
    <w:rsid w:val="00097C9D"/>
    <w:rsid w:val="000A08A4"/>
    <w:rsid w:val="000A2955"/>
    <w:rsid w:val="000B07B4"/>
    <w:rsid w:val="000B44B9"/>
    <w:rsid w:val="000B7BED"/>
    <w:rsid w:val="000C2AE5"/>
    <w:rsid w:val="000D1949"/>
    <w:rsid w:val="000D5950"/>
    <w:rsid w:val="000D5A55"/>
    <w:rsid w:val="000D6586"/>
    <w:rsid w:val="000F1A5C"/>
    <w:rsid w:val="000F51F8"/>
    <w:rsid w:val="000F52B9"/>
    <w:rsid w:val="000F59D4"/>
    <w:rsid w:val="000F5CD6"/>
    <w:rsid w:val="000F71BC"/>
    <w:rsid w:val="00102689"/>
    <w:rsid w:val="001231BE"/>
    <w:rsid w:val="00137177"/>
    <w:rsid w:val="0014484D"/>
    <w:rsid w:val="001456BE"/>
    <w:rsid w:val="00147716"/>
    <w:rsid w:val="001500AF"/>
    <w:rsid w:val="00164474"/>
    <w:rsid w:val="00170087"/>
    <w:rsid w:val="0017264A"/>
    <w:rsid w:val="00177950"/>
    <w:rsid w:val="0019447D"/>
    <w:rsid w:val="00197019"/>
    <w:rsid w:val="001974AE"/>
    <w:rsid w:val="001A3670"/>
    <w:rsid w:val="001B69A4"/>
    <w:rsid w:val="001B6AD6"/>
    <w:rsid w:val="001C5AE9"/>
    <w:rsid w:val="001D5EE4"/>
    <w:rsid w:val="001D758D"/>
    <w:rsid w:val="00200581"/>
    <w:rsid w:val="0020140F"/>
    <w:rsid w:val="00204D14"/>
    <w:rsid w:val="002052C7"/>
    <w:rsid w:val="0020695E"/>
    <w:rsid w:val="00210E3A"/>
    <w:rsid w:val="00213F24"/>
    <w:rsid w:val="00216177"/>
    <w:rsid w:val="0021650F"/>
    <w:rsid w:val="00222626"/>
    <w:rsid w:val="00222C05"/>
    <w:rsid w:val="00223293"/>
    <w:rsid w:val="002327DC"/>
    <w:rsid w:val="00233A50"/>
    <w:rsid w:val="00234389"/>
    <w:rsid w:val="00240934"/>
    <w:rsid w:val="00240CF0"/>
    <w:rsid w:val="00251E4C"/>
    <w:rsid w:val="0025406D"/>
    <w:rsid w:val="00257306"/>
    <w:rsid w:val="00263E0F"/>
    <w:rsid w:val="00271BD9"/>
    <w:rsid w:val="00272CC8"/>
    <w:rsid w:val="00273912"/>
    <w:rsid w:val="00274642"/>
    <w:rsid w:val="002751AA"/>
    <w:rsid w:val="00284AA9"/>
    <w:rsid w:val="00291865"/>
    <w:rsid w:val="002B7432"/>
    <w:rsid w:val="002B7B1F"/>
    <w:rsid w:val="002C0D7E"/>
    <w:rsid w:val="002C2647"/>
    <w:rsid w:val="002C320F"/>
    <w:rsid w:val="002C4450"/>
    <w:rsid w:val="002D02F1"/>
    <w:rsid w:val="002D0A99"/>
    <w:rsid w:val="002D51FD"/>
    <w:rsid w:val="002D7E2B"/>
    <w:rsid w:val="002E334B"/>
    <w:rsid w:val="003048CD"/>
    <w:rsid w:val="00306D12"/>
    <w:rsid w:val="0030761F"/>
    <w:rsid w:val="0031033D"/>
    <w:rsid w:val="00314F80"/>
    <w:rsid w:val="003370F8"/>
    <w:rsid w:val="003450C2"/>
    <w:rsid w:val="00345813"/>
    <w:rsid w:val="00345F3C"/>
    <w:rsid w:val="003509D3"/>
    <w:rsid w:val="00351789"/>
    <w:rsid w:val="00351CED"/>
    <w:rsid w:val="003549F7"/>
    <w:rsid w:val="00357933"/>
    <w:rsid w:val="003667CC"/>
    <w:rsid w:val="0037208F"/>
    <w:rsid w:val="0037525B"/>
    <w:rsid w:val="003752AB"/>
    <w:rsid w:val="00376BBD"/>
    <w:rsid w:val="00395FCB"/>
    <w:rsid w:val="003A01F4"/>
    <w:rsid w:val="003A2969"/>
    <w:rsid w:val="003A748A"/>
    <w:rsid w:val="003B1E9B"/>
    <w:rsid w:val="003C0A47"/>
    <w:rsid w:val="003D4891"/>
    <w:rsid w:val="003D5C8B"/>
    <w:rsid w:val="003D6B91"/>
    <w:rsid w:val="003E0D2D"/>
    <w:rsid w:val="003E62FB"/>
    <w:rsid w:val="003F0CD2"/>
    <w:rsid w:val="003F1906"/>
    <w:rsid w:val="003F2DFE"/>
    <w:rsid w:val="00400230"/>
    <w:rsid w:val="00401B9B"/>
    <w:rsid w:val="0040568E"/>
    <w:rsid w:val="0040729F"/>
    <w:rsid w:val="004120A0"/>
    <w:rsid w:val="004131E3"/>
    <w:rsid w:val="00413A5C"/>
    <w:rsid w:val="00415461"/>
    <w:rsid w:val="004250B8"/>
    <w:rsid w:val="004346E7"/>
    <w:rsid w:val="004369FF"/>
    <w:rsid w:val="00440495"/>
    <w:rsid w:val="00450D3D"/>
    <w:rsid w:val="00451CF4"/>
    <w:rsid w:val="0046284E"/>
    <w:rsid w:val="0046474E"/>
    <w:rsid w:val="0047207E"/>
    <w:rsid w:val="00473CA9"/>
    <w:rsid w:val="0047501F"/>
    <w:rsid w:val="00481A5D"/>
    <w:rsid w:val="0048278D"/>
    <w:rsid w:val="004906D3"/>
    <w:rsid w:val="00496276"/>
    <w:rsid w:val="004A061A"/>
    <w:rsid w:val="004B3657"/>
    <w:rsid w:val="004C1E97"/>
    <w:rsid w:val="004C376C"/>
    <w:rsid w:val="004D2465"/>
    <w:rsid w:val="004E6F1D"/>
    <w:rsid w:val="004F5D11"/>
    <w:rsid w:val="004F7E76"/>
    <w:rsid w:val="00502D41"/>
    <w:rsid w:val="0050459A"/>
    <w:rsid w:val="0051166C"/>
    <w:rsid w:val="00512F39"/>
    <w:rsid w:val="005158B4"/>
    <w:rsid w:val="00522018"/>
    <w:rsid w:val="005253AE"/>
    <w:rsid w:val="0053794E"/>
    <w:rsid w:val="005458D0"/>
    <w:rsid w:val="00547850"/>
    <w:rsid w:val="005504BC"/>
    <w:rsid w:val="00565336"/>
    <w:rsid w:val="00565433"/>
    <w:rsid w:val="00570CEA"/>
    <w:rsid w:val="00573D08"/>
    <w:rsid w:val="0058010C"/>
    <w:rsid w:val="00584F69"/>
    <w:rsid w:val="00587154"/>
    <w:rsid w:val="00592016"/>
    <w:rsid w:val="0059717F"/>
    <w:rsid w:val="005A2C63"/>
    <w:rsid w:val="005A4A09"/>
    <w:rsid w:val="005A5938"/>
    <w:rsid w:val="005C7172"/>
    <w:rsid w:val="005D0EE7"/>
    <w:rsid w:val="005D4B40"/>
    <w:rsid w:val="005E0A9F"/>
    <w:rsid w:val="005F035A"/>
    <w:rsid w:val="005F1340"/>
    <w:rsid w:val="00616CB6"/>
    <w:rsid w:val="00620307"/>
    <w:rsid w:val="00627D97"/>
    <w:rsid w:val="0063086E"/>
    <w:rsid w:val="00632DB8"/>
    <w:rsid w:val="0063701C"/>
    <w:rsid w:val="00641BCC"/>
    <w:rsid w:val="006447AD"/>
    <w:rsid w:val="006605E5"/>
    <w:rsid w:val="006606C7"/>
    <w:rsid w:val="00665180"/>
    <w:rsid w:val="00682DB7"/>
    <w:rsid w:val="006918B6"/>
    <w:rsid w:val="0069212D"/>
    <w:rsid w:val="006A2A55"/>
    <w:rsid w:val="006A523D"/>
    <w:rsid w:val="006B020F"/>
    <w:rsid w:val="006B0265"/>
    <w:rsid w:val="006B6BA5"/>
    <w:rsid w:val="006C406E"/>
    <w:rsid w:val="006D41D1"/>
    <w:rsid w:val="006D7A7D"/>
    <w:rsid w:val="006E02A3"/>
    <w:rsid w:val="006E24A7"/>
    <w:rsid w:val="006E38ED"/>
    <w:rsid w:val="006F11B0"/>
    <w:rsid w:val="006F34F5"/>
    <w:rsid w:val="006F4DDD"/>
    <w:rsid w:val="0070001C"/>
    <w:rsid w:val="007002C6"/>
    <w:rsid w:val="00702E95"/>
    <w:rsid w:val="00704B27"/>
    <w:rsid w:val="00706C9E"/>
    <w:rsid w:val="00712853"/>
    <w:rsid w:val="00714B02"/>
    <w:rsid w:val="0072100E"/>
    <w:rsid w:val="00722A15"/>
    <w:rsid w:val="007314EA"/>
    <w:rsid w:val="00757D2B"/>
    <w:rsid w:val="00762018"/>
    <w:rsid w:val="007627D3"/>
    <w:rsid w:val="007707AA"/>
    <w:rsid w:val="007727A8"/>
    <w:rsid w:val="00777DDB"/>
    <w:rsid w:val="007800A5"/>
    <w:rsid w:val="007808A2"/>
    <w:rsid w:val="00780A4A"/>
    <w:rsid w:val="00783C1E"/>
    <w:rsid w:val="00784532"/>
    <w:rsid w:val="007869FA"/>
    <w:rsid w:val="007A0CF2"/>
    <w:rsid w:val="007A24AD"/>
    <w:rsid w:val="007B3685"/>
    <w:rsid w:val="007B4743"/>
    <w:rsid w:val="007C137B"/>
    <w:rsid w:val="007C5764"/>
    <w:rsid w:val="007C6E2C"/>
    <w:rsid w:val="007D0D0B"/>
    <w:rsid w:val="007D3DEE"/>
    <w:rsid w:val="007E560B"/>
    <w:rsid w:val="007E5DBE"/>
    <w:rsid w:val="007F4DB4"/>
    <w:rsid w:val="0080185C"/>
    <w:rsid w:val="00801956"/>
    <w:rsid w:val="00811BDA"/>
    <w:rsid w:val="008206C9"/>
    <w:rsid w:val="008234CC"/>
    <w:rsid w:val="00823880"/>
    <w:rsid w:val="00852A27"/>
    <w:rsid w:val="00857775"/>
    <w:rsid w:val="00862736"/>
    <w:rsid w:val="008707AF"/>
    <w:rsid w:val="008862EE"/>
    <w:rsid w:val="008A3943"/>
    <w:rsid w:val="008B7EBB"/>
    <w:rsid w:val="008C1D93"/>
    <w:rsid w:val="008D3A16"/>
    <w:rsid w:val="008D5604"/>
    <w:rsid w:val="008D5D47"/>
    <w:rsid w:val="008E1BBA"/>
    <w:rsid w:val="008E382E"/>
    <w:rsid w:val="008E52CD"/>
    <w:rsid w:val="008E541A"/>
    <w:rsid w:val="008E6C30"/>
    <w:rsid w:val="00904CA5"/>
    <w:rsid w:val="0091332B"/>
    <w:rsid w:val="00913725"/>
    <w:rsid w:val="00926C36"/>
    <w:rsid w:val="009300C7"/>
    <w:rsid w:val="0093212B"/>
    <w:rsid w:val="00943AFE"/>
    <w:rsid w:val="00955397"/>
    <w:rsid w:val="00962F1D"/>
    <w:rsid w:val="00964382"/>
    <w:rsid w:val="00970C06"/>
    <w:rsid w:val="00971721"/>
    <w:rsid w:val="00981B81"/>
    <w:rsid w:val="00983A04"/>
    <w:rsid w:val="00984646"/>
    <w:rsid w:val="009853CC"/>
    <w:rsid w:val="00987466"/>
    <w:rsid w:val="00987766"/>
    <w:rsid w:val="00996ED2"/>
    <w:rsid w:val="0099788D"/>
    <w:rsid w:val="009A4AAE"/>
    <w:rsid w:val="009A54F0"/>
    <w:rsid w:val="009B03C2"/>
    <w:rsid w:val="009B0E04"/>
    <w:rsid w:val="009D0FDD"/>
    <w:rsid w:val="009D15BD"/>
    <w:rsid w:val="009E5DE1"/>
    <w:rsid w:val="009E6679"/>
    <w:rsid w:val="009F29D8"/>
    <w:rsid w:val="009F419B"/>
    <w:rsid w:val="009F5BCA"/>
    <w:rsid w:val="009F606A"/>
    <w:rsid w:val="00A01EA4"/>
    <w:rsid w:val="00A051AA"/>
    <w:rsid w:val="00A067D3"/>
    <w:rsid w:val="00A07C8D"/>
    <w:rsid w:val="00A100A9"/>
    <w:rsid w:val="00A10421"/>
    <w:rsid w:val="00A10797"/>
    <w:rsid w:val="00A26C26"/>
    <w:rsid w:val="00A326CC"/>
    <w:rsid w:val="00A40738"/>
    <w:rsid w:val="00A44D9A"/>
    <w:rsid w:val="00A50DCF"/>
    <w:rsid w:val="00A52227"/>
    <w:rsid w:val="00A541FC"/>
    <w:rsid w:val="00A616BB"/>
    <w:rsid w:val="00A62559"/>
    <w:rsid w:val="00A77D6F"/>
    <w:rsid w:val="00A841AE"/>
    <w:rsid w:val="00AB0C20"/>
    <w:rsid w:val="00AC5F63"/>
    <w:rsid w:val="00AC6878"/>
    <w:rsid w:val="00AD43A4"/>
    <w:rsid w:val="00AE2962"/>
    <w:rsid w:val="00AF1320"/>
    <w:rsid w:val="00AF2716"/>
    <w:rsid w:val="00AF2B8B"/>
    <w:rsid w:val="00AF3009"/>
    <w:rsid w:val="00AF53F4"/>
    <w:rsid w:val="00AF6789"/>
    <w:rsid w:val="00AF760C"/>
    <w:rsid w:val="00AF7F4D"/>
    <w:rsid w:val="00B016EF"/>
    <w:rsid w:val="00B03020"/>
    <w:rsid w:val="00B059E3"/>
    <w:rsid w:val="00B10B3B"/>
    <w:rsid w:val="00B15842"/>
    <w:rsid w:val="00B16C8D"/>
    <w:rsid w:val="00B20478"/>
    <w:rsid w:val="00B301EC"/>
    <w:rsid w:val="00B3080F"/>
    <w:rsid w:val="00B30ABC"/>
    <w:rsid w:val="00B349F9"/>
    <w:rsid w:val="00B34EF8"/>
    <w:rsid w:val="00B37DE8"/>
    <w:rsid w:val="00B40B8E"/>
    <w:rsid w:val="00B43C5B"/>
    <w:rsid w:val="00B60A2B"/>
    <w:rsid w:val="00B618C8"/>
    <w:rsid w:val="00B671A9"/>
    <w:rsid w:val="00B72F6A"/>
    <w:rsid w:val="00B760FC"/>
    <w:rsid w:val="00B82F29"/>
    <w:rsid w:val="00B87198"/>
    <w:rsid w:val="00BA202E"/>
    <w:rsid w:val="00BA4508"/>
    <w:rsid w:val="00BB1B4E"/>
    <w:rsid w:val="00BD122B"/>
    <w:rsid w:val="00BD1D47"/>
    <w:rsid w:val="00BE0E36"/>
    <w:rsid w:val="00BE2E00"/>
    <w:rsid w:val="00BF01DC"/>
    <w:rsid w:val="00BF5CB4"/>
    <w:rsid w:val="00BF7CC3"/>
    <w:rsid w:val="00C12A73"/>
    <w:rsid w:val="00C242E1"/>
    <w:rsid w:val="00C3075E"/>
    <w:rsid w:val="00C363E5"/>
    <w:rsid w:val="00C435CB"/>
    <w:rsid w:val="00C47A7A"/>
    <w:rsid w:val="00C573F2"/>
    <w:rsid w:val="00C6016C"/>
    <w:rsid w:val="00C64E2F"/>
    <w:rsid w:val="00C6679C"/>
    <w:rsid w:val="00C70F5B"/>
    <w:rsid w:val="00C734C5"/>
    <w:rsid w:val="00C81CBC"/>
    <w:rsid w:val="00C82AAF"/>
    <w:rsid w:val="00C87B93"/>
    <w:rsid w:val="00C92D9D"/>
    <w:rsid w:val="00C9411B"/>
    <w:rsid w:val="00CA7B8B"/>
    <w:rsid w:val="00CB2537"/>
    <w:rsid w:val="00CB2E29"/>
    <w:rsid w:val="00CB5761"/>
    <w:rsid w:val="00CB65F6"/>
    <w:rsid w:val="00CC0996"/>
    <w:rsid w:val="00CC2224"/>
    <w:rsid w:val="00CC3EAD"/>
    <w:rsid w:val="00CC7A30"/>
    <w:rsid w:val="00CD7CCB"/>
    <w:rsid w:val="00CE3025"/>
    <w:rsid w:val="00CE3078"/>
    <w:rsid w:val="00CE618C"/>
    <w:rsid w:val="00D02C02"/>
    <w:rsid w:val="00D05A5A"/>
    <w:rsid w:val="00D1668E"/>
    <w:rsid w:val="00D21542"/>
    <w:rsid w:val="00D35349"/>
    <w:rsid w:val="00D37BD7"/>
    <w:rsid w:val="00D404BB"/>
    <w:rsid w:val="00D42F83"/>
    <w:rsid w:val="00D51FFA"/>
    <w:rsid w:val="00D56014"/>
    <w:rsid w:val="00D562BA"/>
    <w:rsid w:val="00D64EAF"/>
    <w:rsid w:val="00D65251"/>
    <w:rsid w:val="00D7395E"/>
    <w:rsid w:val="00D74A02"/>
    <w:rsid w:val="00D81413"/>
    <w:rsid w:val="00D854AA"/>
    <w:rsid w:val="00D87347"/>
    <w:rsid w:val="00D94041"/>
    <w:rsid w:val="00D97C35"/>
    <w:rsid w:val="00DB4BF7"/>
    <w:rsid w:val="00DB5604"/>
    <w:rsid w:val="00DC6EA6"/>
    <w:rsid w:val="00DD2B2A"/>
    <w:rsid w:val="00DD4B88"/>
    <w:rsid w:val="00DE43F9"/>
    <w:rsid w:val="00DE5C70"/>
    <w:rsid w:val="00DF00F3"/>
    <w:rsid w:val="00DF144B"/>
    <w:rsid w:val="00DF3A8A"/>
    <w:rsid w:val="00E13B00"/>
    <w:rsid w:val="00E20ABD"/>
    <w:rsid w:val="00E25A6A"/>
    <w:rsid w:val="00E3636B"/>
    <w:rsid w:val="00E37097"/>
    <w:rsid w:val="00E37F44"/>
    <w:rsid w:val="00E47140"/>
    <w:rsid w:val="00E5109A"/>
    <w:rsid w:val="00E56CC4"/>
    <w:rsid w:val="00E70160"/>
    <w:rsid w:val="00E75618"/>
    <w:rsid w:val="00E82676"/>
    <w:rsid w:val="00E85360"/>
    <w:rsid w:val="00E91B89"/>
    <w:rsid w:val="00E95523"/>
    <w:rsid w:val="00E9789D"/>
    <w:rsid w:val="00EB34F0"/>
    <w:rsid w:val="00EB350B"/>
    <w:rsid w:val="00EB7B4E"/>
    <w:rsid w:val="00EC1033"/>
    <w:rsid w:val="00EC7F03"/>
    <w:rsid w:val="00ED4DC8"/>
    <w:rsid w:val="00EE7926"/>
    <w:rsid w:val="00EF6DB8"/>
    <w:rsid w:val="00F02213"/>
    <w:rsid w:val="00F05BBD"/>
    <w:rsid w:val="00F0633E"/>
    <w:rsid w:val="00F10A10"/>
    <w:rsid w:val="00F27D0E"/>
    <w:rsid w:val="00F3089C"/>
    <w:rsid w:val="00F32B22"/>
    <w:rsid w:val="00F32C76"/>
    <w:rsid w:val="00F33AD0"/>
    <w:rsid w:val="00F3461D"/>
    <w:rsid w:val="00F3734B"/>
    <w:rsid w:val="00F446F8"/>
    <w:rsid w:val="00F572DD"/>
    <w:rsid w:val="00F61383"/>
    <w:rsid w:val="00F63731"/>
    <w:rsid w:val="00F738A6"/>
    <w:rsid w:val="00F81626"/>
    <w:rsid w:val="00F83ABD"/>
    <w:rsid w:val="00F86305"/>
    <w:rsid w:val="00F87FD1"/>
    <w:rsid w:val="00F92507"/>
    <w:rsid w:val="00F940B5"/>
    <w:rsid w:val="00FA1213"/>
    <w:rsid w:val="00FA66E6"/>
    <w:rsid w:val="00FB11D7"/>
    <w:rsid w:val="00FC02A4"/>
    <w:rsid w:val="00FC04BD"/>
    <w:rsid w:val="00FD5D08"/>
    <w:rsid w:val="00FD6E27"/>
    <w:rsid w:val="00FD7412"/>
    <w:rsid w:val="00FE0CF3"/>
    <w:rsid w:val="00FE22C0"/>
    <w:rsid w:val="00FE51BD"/>
    <w:rsid w:val="00FE551E"/>
    <w:rsid w:val="00FE78C0"/>
    <w:rsid w:val="00FF6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3D169"/>
  <w15:chartTrackingRefBased/>
  <w15:docId w15:val="{8CC3A75C-BF87-4890-92D0-4D7F979F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616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616BB"/>
    <w:rPr>
      <w:rFonts w:ascii="Segoe UI" w:hAnsi="Segoe UI" w:cs="Segoe UI"/>
      <w:sz w:val="18"/>
      <w:szCs w:val="18"/>
    </w:rPr>
  </w:style>
  <w:style w:type="character" w:customStyle="1" w:styleId="Bodytext2">
    <w:name w:val="Body text (2)_"/>
    <w:basedOn w:val="Noklusjumarindkopasfonts"/>
    <w:link w:val="Bodytext20"/>
    <w:rsid w:val="00A616BB"/>
    <w:rPr>
      <w:rFonts w:ascii="Times New Roman" w:eastAsia="Times New Roman" w:hAnsi="Times New Roman" w:cs="Times New Roman"/>
      <w:shd w:val="clear" w:color="auto" w:fill="FFFFFF"/>
    </w:rPr>
  </w:style>
  <w:style w:type="character" w:customStyle="1" w:styleId="Heading2">
    <w:name w:val="Heading #2_"/>
    <w:basedOn w:val="Noklusjumarindkopasfonts"/>
    <w:link w:val="Heading20"/>
    <w:rsid w:val="00A616BB"/>
    <w:rPr>
      <w:rFonts w:ascii="Times New Roman" w:eastAsia="Times New Roman" w:hAnsi="Times New Roman" w:cs="Times New Roman"/>
      <w:b/>
      <w:bCs/>
      <w:sz w:val="26"/>
      <w:szCs w:val="26"/>
      <w:shd w:val="clear" w:color="auto" w:fill="FFFFFF"/>
    </w:rPr>
  </w:style>
  <w:style w:type="character" w:customStyle="1" w:styleId="Heading3">
    <w:name w:val="Heading #3_"/>
    <w:basedOn w:val="Noklusjumarindkopasfonts"/>
    <w:link w:val="Heading30"/>
    <w:rsid w:val="00A616BB"/>
    <w:rPr>
      <w:rFonts w:ascii="Times New Roman" w:eastAsia="Times New Roman" w:hAnsi="Times New Roman" w:cs="Times New Roman"/>
      <w:b/>
      <w:bCs/>
      <w:shd w:val="clear" w:color="auto" w:fill="FFFFFF"/>
    </w:rPr>
  </w:style>
  <w:style w:type="paragraph" w:customStyle="1" w:styleId="Bodytext20">
    <w:name w:val="Body text (2)"/>
    <w:basedOn w:val="Parasts"/>
    <w:link w:val="Bodytext2"/>
    <w:rsid w:val="00A616BB"/>
    <w:pPr>
      <w:widowControl w:val="0"/>
      <w:shd w:val="clear" w:color="auto" w:fill="FFFFFF"/>
      <w:spacing w:after="0" w:line="0" w:lineRule="atLeast"/>
      <w:ind w:hanging="620"/>
    </w:pPr>
    <w:rPr>
      <w:rFonts w:ascii="Times New Roman" w:eastAsia="Times New Roman" w:hAnsi="Times New Roman" w:cs="Times New Roman"/>
    </w:rPr>
  </w:style>
  <w:style w:type="paragraph" w:customStyle="1" w:styleId="Heading20">
    <w:name w:val="Heading #2"/>
    <w:basedOn w:val="Parasts"/>
    <w:link w:val="Heading2"/>
    <w:rsid w:val="00A616BB"/>
    <w:pPr>
      <w:widowControl w:val="0"/>
      <w:shd w:val="clear" w:color="auto" w:fill="FFFFFF"/>
      <w:spacing w:before="360" w:after="360" w:line="442" w:lineRule="exact"/>
      <w:jc w:val="center"/>
      <w:outlineLvl w:val="1"/>
    </w:pPr>
    <w:rPr>
      <w:rFonts w:ascii="Times New Roman" w:eastAsia="Times New Roman" w:hAnsi="Times New Roman" w:cs="Times New Roman"/>
      <w:b/>
      <w:bCs/>
      <w:sz w:val="26"/>
      <w:szCs w:val="26"/>
    </w:rPr>
  </w:style>
  <w:style w:type="paragraph" w:customStyle="1" w:styleId="Heading30">
    <w:name w:val="Heading #3"/>
    <w:basedOn w:val="Parasts"/>
    <w:link w:val="Heading3"/>
    <w:rsid w:val="00A616BB"/>
    <w:pPr>
      <w:widowControl w:val="0"/>
      <w:shd w:val="clear" w:color="auto" w:fill="FFFFFF"/>
      <w:spacing w:before="360" w:after="180" w:line="0" w:lineRule="atLeast"/>
      <w:jc w:val="both"/>
      <w:outlineLvl w:val="2"/>
    </w:pPr>
    <w:rPr>
      <w:rFonts w:ascii="Times New Roman" w:eastAsia="Times New Roman" w:hAnsi="Times New Roman" w:cs="Times New Roman"/>
      <w:b/>
      <w:bCs/>
    </w:rPr>
  </w:style>
  <w:style w:type="character" w:styleId="Komentraatsauce">
    <w:name w:val="annotation reference"/>
    <w:rsid w:val="00A616BB"/>
    <w:rPr>
      <w:sz w:val="16"/>
      <w:szCs w:val="16"/>
    </w:rPr>
  </w:style>
  <w:style w:type="paragraph" w:styleId="Komentrateksts">
    <w:name w:val="annotation text"/>
    <w:basedOn w:val="Parasts"/>
    <w:link w:val="KomentratekstsRakstz"/>
    <w:rsid w:val="00A616BB"/>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A616BB"/>
    <w:rPr>
      <w:rFonts w:ascii="Times New Roman" w:eastAsia="Times New Roman" w:hAnsi="Times New Roman" w:cs="Times New Roman"/>
      <w:sz w:val="20"/>
      <w:szCs w:val="20"/>
      <w:lang w:eastAsia="lv-LV"/>
    </w:rPr>
  </w:style>
  <w:style w:type="character" w:customStyle="1" w:styleId="Heading1">
    <w:name w:val="Heading #1_"/>
    <w:basedOn w:val="Noklusjumarindkopasfonts"/>
    <w:link w:val="Heading10"/>
    <w:rsid w:val="00222C05"/>
    <w:rPr>
      <w:rFonts w:ascii="Times New Roman" w:eastAsia="Times New Roman" w:hAnsi="Times New Roman" w:cs="Times New Roman"/>
      <w:b/>
      <w:bCs/>
      <w:sz w:val="26"/>
      <w:szCs w:val="26"/>
      <w:shd w:val="clear" w:color="auto" w:fill="FFFFFF"/>
    </w:rPr>
  </w:style>
  <w:style w:type="paragraph" w:customStyle="1" w:styleId="Heading10">
    <w:name w:val="Heading #1"/>
    <w:basedOn w:val="Parasts"/>
    <w:link w:val="Heading1"/>
    <w:rsid w:val="00222C05"/>
    <w:pPr>
      <w:widowControl w:val="0"/>
      <w:shd w:val="clear" w:color="auto" w:fill="FFFFFF"/>
      <w:spacing w:after="0" w:line="389" w:lineRule="exact"/>
      <w:jc w:val="center"/>
      <w:outlineLvl w:val="0"/>
    </w:pPr>
    <w:rPr>
      <w:rFonts w:ascii="Times New Roman" w:eastAsia="Times New Roman" w:hAnsi="Times New Roman" w:cs="Times New Roman"/>
      <w:b/>
      <w:bCs/>
      <w:sz w:val="26"/>
      <w:szCs w:val="26"/>
    </w:rPr>
  </w:style>
  <w:style w:type="character" w:styleId="Hipersaite">
    <w:name w:val="Hyperlink"/>
    <w:basedOn w:val="Noklusjumarindkopasfonts"/>
    <w:uiPriority w:val="99"/>
    <w:unhideWhenUsed/>
    <w:rsid w:val="002052C7"/>
    <w:rPr>
      <w:color w:val="0563C1" w:themeColor="hyperlink"/>
      <w:u w:val="single"/>
    </w:rPr>
  </w:style>
  <w:style w:type="character" w:customStyle="1" w:styleId="UnresolvedMention">
    <w:name w:val="Unresolved Mention"/>
    <w:basedOn w:val="Noklusjumarindkopasfonts"/>
    <w:uiPriority w:val="99"/>
    <w:semiHidden/>
    <w:unhideWhenUsed/>
    <w:rsid w:val="002052C7"/>
    <w:rPr>
      <w:color w:val="605E5C"/>
      <w:shd w:val="clear" w:color="auto" w:fill="E1DFDD"/>
    </w:rPr>
  </w:style>
  <w:style w:type="paragraph" w:styleId="Sarakstarindkopa">
    <w:name w:val="List Paragraph"/>
    <w:basedOn w:val="Parasts"/>
    <w:link w:val="SarakstarindkopaRakstz"/>
    <w:uiPriority w:val="34"/>
    <w:qFormat/>
    <w:rsid w:val="00D42F83"/>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lv-LV" w:bidi="lv-LV"/>
    </w:rPr>
  </w:style>
  <w:style w:type="paragraph" w:styleId="Galvene">
    <w:name w:val="header"/>
    <w:basedOn w:val="Parasts"/>
    <w:link w:val="GalveneRakstz"/>
    <w:uiPriority w:val="99"/>
    <w:unhideWhenUsed/>
    <w:rsid w:val="005478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7850"/>
  </w:style>
  <w:style w:type="paragraph" w:styleId="Kjene">
    <w:name w:val="footer"/>
    <w:basedOn w:val="Parasts"/>
    <w:link w:val="KjeneRakstz"/>
    <w:uiPriority w:val="99"/>
    <w:unhideWhenUsed/>
    <w:rsid w:val="005478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7850"/>
  </w:style>
  <w:style w:type="paragraph" w:customStyle="1" w:styleId="Default">
    <w:name w:val="Default"/>
    <w:rsid w:val="00943AFE"/>
    <w:pPr>
      <w:autoSpaceDE w:val="0"/>
      <w:autoSpaceDN w:val="0"/>
      <w:adjustRightInd w:val="0"/>
      <w:spacing w:after="0" w:line="240" w:lineRule="auto"/>
    </w:pPr>
    <w:rPr>
      <w:rFonts w:ascii="Times New Roman" w:hAnsi="Times New Roman" w:cs="Times New Roman"/>
      <w:color w:val="000000"/>
      <w:sz w:val="24"/>
      <w:szCs w:val="24"/>
    </w:rPr>
  </w:style>
  <w:style w:type="character" w:styleId="Vresatsauce">
    <w:name w:val="footnote reference"/>
    <w:semiHidden/>
    <w:rsid w:val="00FB11D7"/>
    <w:rPr>
      <w:vertAlign w:val="superscript"/>
    </w:rPr>
  </w:style>
  <w:style w:type="paragraph" w:styleId="Vresteksts">
    <w:name w:val="footnote text"/>
    <w:basedOn w:val="Parasts"/>
    <w:link w:val="VrestekstsRakstz"/>
    <w:semiHidden/>
    <w:rsid w:val="00FB11D7"/>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semiHidden/>
    <w:rsid w:val="00FB11D7"/>
    <w:rPr>
      <w:rFonts w:ascii="Times New Roman" w:eastAsia="Times New Roman" w:hAnsi="Times New Roman" w:cs="Times New Roman"/>
      <w:sz w:val="20"/>
      <w:szCs w:val="20"/>
    </w:rPr>
  </w:style>
  <w:style w:type="character" w:customStyle="1" w:styleId="SarakstarindkopaRakstz">
    <w:name w:val="Saraksta rindkopa Rakstz."/>
    <w:link w:val="Sarakstarindkopa"/>
    <w:rsid w:val="005253AE"/>
    <w:rPr>
      <w:rFonts w:ascii="Microsoft Sans Serif" w:eastAsia="Microsoft Sans Serif" w:hAnsi="Microsoft Sans Serif" w:cs="Microsoft Sans Serif"/>
      <w:color w:val="000000"/>
      <w:sz w:val="24"/>
      <w:szCs w:val="24"/>
      <w:lang w:eastAsia="lv-LV" w:bidi="lv-LV"/>
    </w:rPr>
  </w:style>
  <w:style w:type="paragraph" w:customStyle="1" w:styleId="RakstzRakstz">
    <w:name w:val="Rakstz. Rakstz."/>
    <w:basedOn w:val="Parasts"/>
    <w:next w:val="Parasts"/>
    <w:rsid w:val="00B301EC"/>
    <w:pPr>
      <w:spacing w:before="120" w:line="240" w:lineRule="exact"/>
      <w:ind w:firstLine="720"/>
      <w:jc w:val="both"/>
    </w:pPr>
    <w:rPr>
      <w:rFonts w:ascii="Verdana" w:eastAsia="Times New Roman" w:hAnsi="Verdana"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F34F5"/>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6F34F5"/>
    <w:rPr>
      <w:rFonts w:ascii="Times New Roman" w:eastAsia="Times New Roman" w:hAnsi="Times New Roman" w:cs="Times New Roman"/>
      <w:b/>
      <w:bCs/>
      <w:sz w:val="20"/>
      <w:szCs w:val="20"/>
      <w:lang w:eastAsia="lv-LV"/>
    </w:rPr>
  </w:style>
  <w:style w:type="paragraph" w:styleId="Prskatjums">
    <w:name w:val="Revision"/>
    <w:hidden/>
    <w:uiPriority w:val="99"/>
    <w:semiHidden/>
    <w:rsid w:val="00083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https://info.iub.gov.lv/lv/cp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92F2-00F9-420B-A471-06589DB2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25666</Words>
  <Characters>14631</Characters>
  <Application>Microsoft Office Word</Application>
  <DocSecurity>0</DocSecurity>
  <Lines>121</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dc:creator>
  <cp:keywords/>
  <dc:description/>
  <cp:lastModifiedBy>LindaV</cp:lastModifiedBy>
  <cp:revision>2</cp:revision>
  <dcterms:created xsi:type="dcterms:W3CDTF">2023-01-03T06:39:00Z</dcterms:created>
  <dcterms:modified xsi:type="dcterms:W3CDTF">2023-01-03T06:39:00Z</dcterms:modified>
</cp:coreProperties>
</file>