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B4C0" w14:textId="77777777" w:rsidR="00C426F0" w:rsidRPr="004B7092" w:rsidRDefault="00C426F0" w:rsidP="00C426F0">
      <w:pPr>
        <w:spacing w:line="240" w:lineRule="auto"/>
        <w:jc w:val="center"/>
        <w:rPr>
          <w:rFonts w:eastAsia="Times New Roman" w:cs="Times New Roman"/>
          <w:i w:val="0"/>
          <w:color w:val="000000"/>
          <w:sz w:val="44"/>
          <w:szCs w:val="44"/>
          <w:lang w:eastAsia="lv-LV"/>
        </w:rPr>
      </w:pPr>
      <w:r w:rsidRPr="004B7092">
        <w:rPr>
          <w:rFonts w:eastAsia="Times New Roman" w:cs="Times New Roman"/>
          <w:i w:val="0"/>
          <w:noProof/>
          <w:szCs w:val="24"/>
          <w:lang w:eastAsia="lv-LV"/>
        </w:rPr>
        <w:drawing>
          <wp:anchor distT="0" distB="0" distL="114300" distR="114300" simplePos="0" relativeHeight="251659264" behindDoc="0" locked="0" layoutInCell="1" allowOverlap="1" wp14:anchorId="5D22F540" wp14:editId="21276F52">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092">
        <w:rPr>
          <w:rFonts w:eastAsia="Times New Roman" w:cs="Times New Roman"/>
          <w:b/>
          <w:i w:val="0"/>
          <w:color w:val="000000"/>
          <w:sz w:val="44"/>
          <w:szCs w:val="44"/>
          <w:lang w:eastAsia="lv-LV"/>
        </w:rPr>
        <w:t>MADONAS NOVADA PAŠVALDĪBA</w:t>
      </w:r>
    </w:p>
    <w:p w14:paraId="013DE8D8" w14:textId="77777777" w:rsidR="00C426F0" w:rsidRPr="004B7092" w:rsidRDefault="00C426F0" w:rsidP="00C426F0">
      <w:pPr>
        <w:spacing w:line="240" w:lineRule="auto"/>
        <w:jc w:val="center"/>
        <w:rPr>
          <w:rFonts w:eastAsia="Times New Roman" w:cs="Arial Unicode MS"/>
          <w:i w:val="0"/>
          <w:color w:val="000000"/>
          <w:spacing w:val="20"/>
          <w:szCs w:val="24"/>
          <w:lang w:eastAsia="lv-LV" w:bidi="lo-LA"/>
        </w:rPr>
      </w:pPr>
    </w:p>
    <w:p w14:paraId="3F1A57B2" w14:textId="77777777" w:rsidR="00C426F0" w:rsidRPr="004B7092" w:rsidRDefault="00C426F0" w:rsidP="00C426F0">
      <w:pPr>
        <w:spacing w:line="240" w:lineRule="auto"/>
        <w:jc w:val="center"/>
        <w:rPr>
          <w:rFonts w:eastAsia="Times New Roman" w:cs="Times New Roman"/>
          <w:i w:val="0"/>
          <w:color w:val="000000"/>
          <w:spacing w:val="20"/>
          <w:szCs w:val="24"/>
          <w:lang w:eastAsia="lv-LV" w:bidi="lo-LA"/>
        </w:rPr>
      </w:pPr>
      <w:proofErr w:type="spellStart"/>
      <w:r w:rsidRPr="004B7092">
        <w:rPr>
          <w:rFonts w:eastAsia="Times New Roman" w:cs="Times New Roman"/>
          <w:i w:val="0"/>
          <w:color w:val="000000"/>
          <w:spacing w:val="20"/>
          <w:szCs w:val="24"/>
          <w:lang w:eastAsia="lv-LV" w:bidi="lo-LA"/>
        </w:rPr>
        <w:t>Reģ</w:t>
      </w:r>
      <w:proofErr w:type="spellEnd"/>
      <w:r w:rsidRPr="004B7092">
        <w:rPr>
          <w:rFonts w:eastAsia="Times New Roman" w:cs="Times New Roman"/>
          <w:i w:val="0"/>
          <w:color w:val="000000"/>
          <w:spacing w:val="20"/>
          <w:szCs w:val="24"/>
          <w:lang w:eastAsia="lv-LV" w:bidi="lo-LA"/>
        </w:rPr>
        <w:t>. Nr. 90000054572</w:t>
      </w:r>
    </w:p>
    <w:p w14:paraId="70A32E77" w14:textId="77777777" w:rsidR="00C426F0" w:rsidRPr="004B7092" w:rsidRDefault="00C426F0" w:rsidP="00C426F0">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B7092">
        <w:rPr>
          <w:rFonts w:eastAsia="Calibri" w:cs="Times New Roman"/>
          <w:i w:val="0"/>
          <w:color w:val="000000"/>
          <w:spacing w:val="20"/>
          <w:szCs w:val="24"/>
          <w:lang w:eastAsia="lv-LV"/>
        </w:rPr>
        <w:t>Saieta laukums 1, Madona, Madonas novads, LV-4801</w:t>
      </w:r>
    </w:p>
    <w:p w14:paraId="3F3A78A0" w14:textId="77777777" w:rsidR="00C426F0" w:rsidRPr="004B7092" w:rsidRDefault="00C426F0" w:rsidP="00C426F0">
      <w:pPr>
        <w:tabs>
          <w:tab w:val="left" w:pos="720"/>
          <w:tab w:val="center" w:pos="4153"/>
          <w:tab w:val="right" w:pos="8306"/>
        </w:tabs>
        <w:spacing w:line="240" w:lineRule="auto"/>
        <w:jc w:val="center"/>
        <w:rPr>
          <w:rFonts w:eastAsia="Calibri" w:cs="Times New Roman"/>
          <w:i w:val="0"/>
          <w:color w:val="000000"/>
          <w:szCs w:val="24"/>
          <w:lang w:eastAsia="lv-LV"/>
        </w:rPr>
      </w:pPr>
      <w:r w:rsidRPr="004B7092">
        <w:rPr>
          <w:rFonts w:eastAsia="Calibri" w:cs="Times New Roman"/>
          <w:i w:val="0"/>
          <w:color w:val="000000"/>
          <w:szCs w:val="24"/>
          <w:lang w:eastAsia="lv-LV"/>
        </w:rPr>
        <w:t>t. 64860090, e-pasts: pasts@madona.lv</w:t>
      </w:r>
    </w:p>
    <w:p w14:paraId="41327375" w14:textId="77777777" w:rsidR="00C426F0" w:rsidRPr="004B7092" w:rsidRDefault="00C426F0" w:rsidP="00C426F0">
      <w:pPr>
        <w:spacing w:line="240" w:lineRule="auto"/>
        <w:jc w:val="center"/>
        <w:rPr>
          <w:rFonts w:eastAsia="Times New Roman" w:cs="Arial Unicode MS"/>
          <w:b/>
          <w:bCs/>
          <w:i w:val="0"/>
          <w:caps/>
          <w:color w:val="000000"/>
          <w:szCs w:val="24"/>
          <w:lang w:eastAsia="lv-LV" w:bidi="lo-LA"/>
        </w:rPr>
      </w:pPr>
      <w:r w:rsidRPr="004B7092">
        <w:rPr>
          <w:rFonts w:eastAsia="Times New Roman" w:cs="Arial Unicode MS"/>
          <w:b/>
          <w:bCs/>
          <w:i w:val="0"/>
          <w:caps/>
          <w:color w:val="000000"/>
          <w:szCs w:val="24"/>
          <w:lang w:eastAsia="lv-LV" w:bidi="lo-LA"/>
        </w:rPr>
        <w:t>___________________________________________________________________________</w:t>
      </w:r>
    </w:p>
    <w:p w14:paraId="47842778" w14:textId="77777777" w:rsidR="00C426F0" w:rsidRPr="004B7092" w:rsidRDefault="00C426F0" w:rsidP="00C426F0">
      <w:pPr>
        <w:spacing w:line="240" w:lineRule="auto"/>
        <w:jc w:val="center"/>
        <w:rPr>
          <w:rFonts w:eastAsia="Calibri" w:cs="Times New Roman"/>
          <w:b/>
          <w:i w:val="0"/>
          <w:szCs w:val="24"/>
        </w:rPr>
      </w:pPr>
    </w:p>
    <w:p w14:paraId="33EB09E0" w14:textId="77777777" w:rsidR="00C426F0" w:rsidRPr="00085C1A" w:rsidRDefault="00C426F0" w:rsidP="00BA5395">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PROTOKOLS Nr. 3</w:t>
      </w:r>
    </w:p>
    <w:p w14:paraId="5AE6A3B3" w14:textId="77777777" w:rsidR="00C426F0" w:rsidRDefault="00C426F0" w:rsidP="00BA5395">
      <w:pPr>
        <w:spacing w:line="240" w:lineRule="auto"/>
        <w:jc w:val="center"/>
        <w:rPr>
          <w:rFonts w:eastAsia="Calibri" w:cs="Times New Roman"/>
          <w:i w:val="0"/>
          <w:szCs w:val="24"/>
        </w:rPr>
      </w:pPr>
      <w:r w:rsidRPr="00085C1A">
        <w:rPr>
          <w:rFonts w:eastAsia="Calibri" w:cs="Times New Roman"/>
          <w:i w:val="0"/>
          <w:szCs w:val="24"/>
        </w:rPr>
        <w:t>Madonā</w:t>
      </w:r>
    </w:p>
    <w:p w14:paraId="2A50424B" w14:textId="77777777" w:rsidR="00D90139" w:rsidRPr="00085C1A" w:rsidRDefault="00D90139" w:rsidP="00BA5395">
      <w:pPr>
        <w:spacing w:line="240" w:lineRule="auto"/>
        <w:jc w:val="center"/>
        <w:rPr>
          <w:rFonts w:eastAsia="Calibri" w:cs="Times New Roman"/>
          <w:i w:val="0"/>
          <w:szCs w:val="24"/>
        </w:rPr>
      </w:pPr>
    </w:p>
    <w:p w14:paraId="640C0133" w14:textId="77777777" w:rsidR="005C71E6" w:rsidRPr="00156809" w:rsidRDefault="005C71E6" w:rsidP="00156809">
      <w:pPr>
        <w:spacing w:line="240" w:lineRule="auto"/>
        <w:rPr>
          <w:rFonts w:eastAsia="Calibri" w:cs="Times New Roman"/>
          <w:i w:val="0"/>
          <w:szCs w:val="24"/>
        </w:rPr>
      </w:pPr>
      <w:r w:rsidRPr="00156809">
        <w:rPr>
          <w:rFonts w:eastAsia="Calibri" w:cs="Times New Roman"/>
          <w:i w:val="0"/>
          <w:noProof/>
          <w:szCs w:val="24"/>
        </w:rPr>
        <w:t>202</w:t>
      </w:r>
      <w:r w:rsidR="009460C8" w:rsidRPr="00156809">
        <w:rPr>
          <w:rFonts w:eastAsia="Calibri" w:cs="Times New Roman"/>
          <w:i w:val="0"/>
          <w:noProof/>
          <w:szCs w:val="24"/>
        </w:rPr>
        <w:t>4</w:t>
      </w:r>
      <w:r w:rsidRPr="00156809">
        <w:rPr>
          <w:rFonts w:eastAsia="Calibri" w:cs="Times New Roman"/>
          <w:i w:val="0"/>
          <w:noProof/>
          <w:szCs w:val="24"/>
        </w:rPr>
        <w:t xml:space="preserve">. gada </w:t>
      </w:r>
      <w:r w:rsidR="009D4D7B" w:rsidRPr="00156809">
        <w:rPr>
          <w:rFonts w:eastAsia="Calibri" w:cs="Times New Roman"/>
          <w:i w:val="0"/>
          <w:noProof/>
          <w:szCs w:val="24"/>
        </w:rPr>
        <w:t>13. martā</w:t>
      </w:r>
    </w:p>
    <w:p w14:paraId="3B96E615" w14:textId="77777777" w:rsidR="005C71E6" w:rsidRPr="00156809" w:rsidRDefault="005C71E6" w:rsidP="00156809">
      <w:pPr>
        <w:spacing w:line="240" w:lineRule="auto"/>
        <w:rPr>
          <w:rFonts w:eastAsia="Calibri" w:cs="Times New Roman"/>
          <w:i w:val="0"/>
          <w:szCs w:val="24"/>
        </w:rPr>
      </w:pPr>
      <w:r w:rsidRPr="00156809">
        <w:rPr>
          <w:rFonts w:eastAsia="Calibri" w:cs="Times New Roman"/>
          <w:i w:val="0"/>
          <w:szCs w:val="24"/>
        </w:rPr>
        <w:t xml:space="preserve">Sēde sasaukta plkst. </w:t>
      </w:r>
      <w:r w:rsidRPr="00156809">
        <w:rPr>
          <w:rFonts w:eastAsia="Calibri" w:cs="Times New Roman"/>
          <w:i w:val="0"/>
          <w:noProof/>
          <w:szCs w:val="24"/>
        </w:rPr>
        <w:t>14</w:t>
      </w:r>
      <w:r w:rsidR="001356CE" w:rsidRPr="00156809">
        <w:rPr>
          <w:rFonts w:eastAsia="Calibri" w:cs="Times New Roman"/>
          <w:i w:val="0"/>
          <w:noProof/>
          <w:szCs w:val="24"/>
        </w:rPr>
        <w:t>.</w:t>
      </w:r>
      <w:r w:rsidRPr="00156809">
        <w:rPr>
          <w:rFonts w:eastAsia="Calibri" w:cs="Times New Roman"/>
          <w:i w:val="0"/>
          <w:noProof/>
          <w:szCs w:val="24"/>
        </w:rPr>
        <w:t>00</w:t>
      </w:r>
    </w:p>
    <w:p w14:paraId="27058454" w14:textId="77777777" w:rsidR="005C71E6" w:rsidRPr="00156809" w:rsidRDefault="005C71E6" w:rsidP="00156809">
      <w:pPr>
        <w:spacing w:line="240" w:lineRule="auto"/>
        <w:rPr>
          <w:rFonts w:eastAsia="Calibri" w:cs="Times New Roman"/>
          <w:i w:val="0"/>
          <w:noProof/>
          <w:szCs w:val="24"/>
        </w:rPr>
      </w:pPr>
      <w:r w:rsidRPr="00156809">
        <w:rPr>
          <w:rFonts w:eastAsia="Calibri" w:cs="Times New Roman"/>
          <w:i w:val="0"/>
          <w:szCs w:val="24"/>
        </w:rPr>
        <w:t xml:space="preserve">Sēdi atklāj plkst. </w:t>
      </w:r>
      <w:r w:rsidR="0067033D" w:rsidRPr="00156809">
        <w:rPr>
          <w:rFonts w:eastAsia="Calibri" w:cs="Times New Roman"/>
          <w:i w:val="0"/>
          <w:noProof/>
          <w:szCs w:val="24"/>
        </w:rPr>
        <w:t>13.</w:t>
      </w:r>
      <w:r w:rsidR="009D4D7B" w:rsidRPr="00156809">
        <w:rPr>
          <w:rFonts w:eastAsia="Calibri" w:cs="Times New Roman"/>
          <w:i w:val="0"/>
          <w:noProof/>
          <w:szCs w:val="24"/>
        </w:rPr>
        <w:t>46</w:t>
      </w:r>
    </w:p>
    <w:p w14:paraId="19B2560C" w14:textId="77777777" w:rsidR="005C71E6" w:rsidRPr="00156809" w:rsidRDefault="005C71E6" w:rsidP="00156809">
      <w:pPr>
        <w:spacing w:line="240" w:lineRule="auto"/>
        <w:rPr>
          <w:rFonts w:eastAsia="Calibri" w:cs="Times New Roman"/>
          <w:i w:val="0"/>
          <w:noProof/>
          <w:szCs w:val="24"/>
        </w:rPr>
      </w:pPr>
      <w:r w:rsidRPr="00156809">
        <w:rPr>
          <w:rFonts w:eastAsia="Calibri" w:cs="Times New Roman"/>
          <w:i w:val="0"/>
          <w:noProof/>
          <w:szCs w:val="24"/>
        </w:rPr>
        <w:t>Sēde notiek attālināti videokonferences platformā ZOOM.</w:t>
      </w:r>
    </w:p>
    <w:p w14:paraId="699BC16E" w14:textId="77777777" w:rsidR="005C71E6" w:rsidRPr="00156809" w:rsidRDefault="005C71E6" w:rsidP="00156809">
      <w:pPr>
        <w:spacing w:line="240" w:lineRule="auto"/>
        <w:jc w:val="both"/>
        <w:rPr>
          <w:rFonts w:eastAsia="Calibri" w:cs="Times New Roman"/>
          <w:i w:val="0"/>
          <w:szCs w:val="24"/>
          <w:highlight w:val="yellow"/>
        </w:rPr>
      </w:pPr>
      <w:r w:rsidRPr="00156809">
        <w:rPr>
          <w:rFonts w:eastAsia="Calibri" w:cs="Times New Roman"/>
          <w:i w:val="0"/>
          <w:szCs w:val="24"/>
        </w:rPr>
        <w:t>Sēdē tika veiks audioieraksts</w:t>
      </w:r>
      <w:r w:rsidR="00B540D5" w:rsidRPr="00156809">
        <w:rPr>
          <w:rFonts w:eastAsia="Calibri" w:cs="Times New Roman"/>
          <w:i w:val="0"/>
          <w:szCs w:val="24"/>
        </w:rPr>
        <w:t>.</w:t>
      </w:r>
      <w:r w:rsidRPr="00156809">
        <w:rPr>
          <w:rFonts w:eastAsia="Calibri" w:cs="Times New Roman"/>
          <w:i w:val="0"/>
          <w:szCs w:val="24"/>
        </w:rPr>
        <w:t xml:space="preserve"> </w:t>
      </w:r>
    </w:p>
    <w:p w14:paraId="17588636" w14:textId="77777777" w:rsidR="005C71E6" w:rsidRPr="00156809" w:rsidRDefault="005C71E6" w:rsidP="00156809">
      <w:pPr>
        <w:spacing w:line="240" w:lineRule="auto"/>
        <w:rPr>
          <w:rFonts w:eastAsia="Calibri" w:cs="Times New Roman"/>
          <w:i w:val="0"/>
          <w:szCs w:val="24"/>
        </w:rPr>
      </w:pPr>
    </w:p>
    <w:p w14:paraId="3A2172A6" w14:textId="77777777" w:rsidR="005C71E6" w:rsidRPr="00156809" w:rsidRDefault="005C71E6" w:rsidP="00156809">
      <w:pPr>
        <w:spacing w:line="240" w:lineRule="auto"/>
        <w:rPr>
          <w:rFonts w:eastAsia="Calibri" w:cs="Times New Roman"/>
          <w:i w:val="0"/>
          <w:szCs w:val="24"/>
        </w:rPr>
      </w:pPr>
      <w:r w:rsidRPr="00156809">
        <w:rPr>
          <w:rFonts w:eastAsia="Calibri" w:cs="Times New Roman"/>
          <w:b/>
          <w:i w:val="0"/>
          <w:szCs w:val="24"/>
        </w:rPr>
        <w:t>Sēdi vada</w:t>
      </w:r>
      <w:r w:rsidRPr="00156809">
        <w:rPr>
          <w:rFonts w:eastAsia="Calibri" w:cs="Times New Roman"/>
          <w:i w:val="0"/>
          <w:szCs w:val="24"/>
        </w:rPr>
        <w:t xml:space="preserve">: sociālo un veselības jautājumu komitejas priekšsēdētājs </w:t>
      </w:r>
      <w:r w:rsidRPr="00156809">
        <w:rPr>
          <w:rFonts w:eastAsia="Calibri" w:cs="Times New Roman"/>
          <w:i w:val="0"/>
          <w:noProof/>
          <w:szCs w:val="24"/>
        </w:rPr>
        <w:t>Andris Sakne</w:t>
      </w:r>
      <w:r w:rsidR="00006627" w:rsidRPr="00156809">
        <w:rPr>
          <w:rFonts w:eastAsia="Calibri" w:cs="Times New Roman"/>
          <w:i w:val="0"/>
          <w:noProof/>
          <w:szCs w:val="24"/>
        </w:rPr>
        <w:t>.</w:t>
      </w:r>
      <w:r w:rsidRPr="00156809">
        <w:rPr>
          <w:rFonts w:eastAsia="Calibri" w:cs="Times New Roman"/>
          <w:i w:val="0"/>
          <w:szCs w:val="24"/>
        </w:rPr>
        <w:t xml:space="preserve"> </w:t>
      </w:r>
    </w:p>
    <w:p w14:paraId="30382A84" w14:textId="77777777" w:rsidR="005C71E6" w:rsidRPr="00156809" w:rsidRDefault="005C71E6" w:rsidP="00156809">
      <w:pPr>
        <w:spacing w:line="240" w:lineRule="auto"/>
        <w:rPr>
          <w:rFonts w:eastAsia="Calibri" w:cs="Times New Roman"/>
          <w:i w:val="0"/>
          <w:szCs w:val="24"/>
        </w:rPr>
      </w:pPr>
      <w:r w:rsidRPr="00156809">
        <w:rPr>
          <w:rFonts w:eastAsia="Calibri" w:cs="Times New Roman"/>
          <w:b/>
          <w:i w:val="0"/>
          <w:szCs w:val="24"/>
        </w:rPr>
        <w:t>Protokolē:</w:t>
      </w:r>
      <w:r w:rsidRPr="00156809">
        <w:rPr>
          <w:rFonts w:eastAsia="Calibri" w:cs="Times New Roman"/>
          <w:i w:val="0"/>
          <w:szCs w:val="24"/>
        </w:rPr>
        <w:t xml:space="preserve"> lietved</w:t>
      </w:r>
      <w:r w:rsidR="00B540D5" w:rsidRPr="00156809">
        <w:rPr>
          <w:rFonts w:eastAsia="Calibri" w:cs="Times New Roman"/>
          <w:i w:val="0"/>
          <w:szCs w:val="24"/>
        </w:rPr>
        <w:t>e</w:t>
      </w:r>
      <w:r w:rsidRPr="00156809">
        <w:rPr>
          <w:rFonts w:eastAsia="Calibri" w:cs="Times New Roman"/>
          <w:i w:val="0"/>
          <w:szCs w:val="24"/>
        </w:rPr>
        <w:t xml:space="preserve"> </w:t>
      </w:r>
      <w:r w:rsidRPr="00156809">
        <w:rPr>
          <w:rFonts w:eastAsia="Calibri" w:cs="Times New Roman"/>
          <w:i w:val="0"/>
          <w:noProof/>
          <w:szCs w:val="24"/>
        </w:rPr>
        <w:t>Aina Pidika</w:t>
      </w:r>
      <w:r w:rsidR="00006627" w:rsidRPr="00156809">
        <w:rPr>
          <w:rFonts w:eastAsia="Calibri" w:cs="Times New Roman"/>
          <w:i w:val="0"/>
          <w:noProof/>
          <w:szCs w:val="24"/>
        </w:rPr>
        <w:t>.</w:t>
      </w:r>
    </w:p>
    <w:p w14:paraId="75C3C61E" w14:textId="77777777" w:rsidR="00D90139" w:rsidRPr="00156809" w:rsidRDefault="00D90139" w:rsidP="00156809">
      <w:pPr>
        <w:spacing w:line="240" w:lineRule="auto"/>
        <w:rPr>
          <w:rFonts w:eastAsia="Calibri" w:cs="Times New Roman"/>
          <w:b/>
          <w:i w:val="0"/>
          <w:szCs w:val="24"/>
        </w:rPr>
      </w:pPr>
    </w:p>
    <w:p w14:paraId="729467A1" w14:textId="00E652D1" w:rsidR="00823337" w:rsidRPr="00156809" w:rsidRDefault="00D90139" w:rsidP="00156809">
      <w:pPr>
        <w:spacing w:line="240" w:lineRule="auto"/>
        <w:jc w:val="both"/>
        <w:rPr>
          <w:rFonts w:eastAsia="Calibri" w:cs="Times New Roman"/>
          <w:i w:val="0"/>
          <w:szCs w:val="24"/>
        </w:rPr>
      </w:pPr>
      <w:r w:rsidRPr="00156809">
        <w:rPr>
          <w:rFonts w:cs="Times New Roman"/>
          <w:b/>
          <w:i w:val="0"/>
          <w:szCs w:val="24"/>
        </w:rPr>
        <w:t>Sēdē piedalās deputāti</w:t>
      </w:r>
      <w:r w:rsidRPr="00156809">
        <w:rPr>
          <w:rFonts w:cs="Times New Roman"/>
          <w:i w:val="0"/>
          <w:szCs w:val="24"/>
        </w:rPr>
        <w:t xml:space="preserve">: </w:t>
      </w:r>
      <w:r w:rsidR="005C71E6" w:rsidRPr="00156809">
        <w:rPr>
          <w:rFonts w:eastAsia="Calibri" w:cs="Times New Roman"/>
          <w:i w:val="0"/>
          <w:szCs w:val="24"/>
        </w:rPr>
        <w:t xml:space="preserve">Aivis Masaļski, Kaspars </w:t>
      </w:r>
      <w:proofErr w:type="spellStart"/>
      <w:r w:rsidR="005C71E6" w:rsidRPr="00156809">
        <w:rPr>
          <w:rFonts w:eastAsia="Calibri" w:cs="Times New Roman"/>
          <w:i w:val="0"/>
          <w:szCs w:val="24"/>
        </w:rPr>
        <w:t>Udrass</w:t>
      </w:r>
      <w:proofErr w:type="spellEnd"/>
      <w:r w:rsidR="005C71E6" w:rsidRPr="00156809">
        <w:rPr>
          <w:rFonts w:eastAsia="Calibri" w:cs="Times New Roman"/>
          <w:i w:val="0"/>
          <w:szCs w:val="24"/>
        </w:rPr>
        <w:t xml:space="preserve">, </w:t>
      </w:r>
      <w:r w:rsidR="00363170" w:rsidRPr="00156809">
        <w:rPr>
          <w:rFonts w:eastAsia="Calibri" w:cs="Times New Roman"/>
          <w:i w:val="0"/>
          <w:szCs w:val="24"/>
        </w:rPr>
        <w:t xml:space="preserve">Vita </w:t>
      </w:r>
      <w:proofErr w:type="spellStart"/>
      <w:r w:rsidR="00363170" w:rsidRPr="00156809">
        <w:rPr>
          <w:rFonts w:eastAsia="Calibri" w:cs="Times New Roman"/>
          <w:i w:val="0"/>
          <w:szCs w:val="24"/>
        </w:rPr>
        <w:t>Robalte</w:t>
      </w:r>
      <w:proofErr w:type="spellEnd"/>
      <w:r w:rsidR="00363170" w:rsidRPr="00156809">
        <w:rPr>
          <w:rFonts w:eastAsia="Calibri" w:cs="Times New Roman"/>
          <w:i w:val="0"/>
          <w:szCs w:val="24"/>
        </w:rPr>
        <w:t xml:space="preserve">, Aigars </w:t>
      </w:r>
      <w:proofErr w:type="spellStart"/>
      <w:r w:rsidR="00363170" w:rsidRPr="00156809">
        <w:rPr>
          <w:rFonts w:eastAsia="Calibri" w:cs="Times New Roman"/>
          <w:i w:val="0"/>
          <w:szCs w:val="24"/>
        </w:rPr>
        <w:t>Šķēls</w:t>
      </w:r>
      <w:proofErr w:type="spellEnd"/>
      <w:r w:rsidR="005C71E6" w:rsidRPr="00156809">
        <w:rPr>
          <w:rFonts w:eastAsia="Calibri" w:cs="Times New Roman"/>
          <w:i w:val="0"/>
          <w:szCs w:val="24"/>
        </w:rPr>
        <w:t>.</w:t>
      </w:r>
      <w:r w:rsidR="009460C8" w:rsidRPr="00156809">
        <w:rPr>
          <w:rFonts w:eastAsia="Calibri" w:cs="Times New Roman"/>
          <w:i w:val="0"/>
          <w:szCs w:val="24"/>
        </w:rPr>
        <w:t xml:space="preserve"> Artūrs Čačka</w:t>
      </w:r>
      <w:r w:rsidR="0067033D" w:rsidRPr="00156809">
        <w:rPr>
          <w:rFonts w:eastAsia="Calibri" w:cs="Times New Roman"/>
          <w:i w:val="0"/>
          <w:szCs w:val="24"/>
        </w:rPr>
        <w:t>, Rūdolfs Preiss</w:t>
      </w:r>
      <w:r w:rsidR="009D4D7B" w:rsidRPr="00156809">
        <w:rPr>
          <w:rFonts w:eastAsia="Calibri" w:cs="Times New Roman"/>
          <w:i w:val="0"/>
          <w:szCs w:val="24"/>
        </w:rPr>
        <w:t xml:space="preserve">, Gatis </w:t>
      </w:r>
      <w:proofErr w:type="spellStart"/>
      <w:r w:rsidR="009D4D7B" w:rsidRPr="00156809">
        <w:rPr>
          <w:rFonts w:eastAsia="Calibri" w:cs="Times New Roman"/>
          <w:i w:val="0"/>
          <w:szCs w:val="24"/>
        </w:rPr>
        <w:t>Teilis</w:t>
      </w:r>
      <w:proofErr w:type="spellEnd"/>
      <w:r w:rsidR="00C426F0" w:rsidRPr="00156809">
        <w:rPr>
          <w:rFonts w:eastAsia="Calibri" w:cs="Times New Roman"/>
          <w:i w:val="0"/>
          <w:szCs w:val="24"/>
        </w:rPr>
        <w:t>.</w:t>
      </w:r>
    </w:p>
    <w:p w14:paraId="425879B5" w14:textId="77777777" w:rsidR="00D817EA" w:rsidRPr="00156809" w:rsidRDefault="00D817EA" w:rsidP="00156809">
      <w:pPr>
        <w:spacing w:line="240" w:lineRule="auto"/>
        <w:rPr>
          <w:rFonts w:eastAsia="Calibri" w:cs="Times New Roman"/>
          <w:b/>
          <w:i w:val="0"/>
          <w:szCs w:val="24"/>
        </w:rPr>
      </w:pPr>
    </w:p>
    <w:p w14:paraId="5741F616" w14:textId="77777777" w:rsidR="00D817EA" w:rsidRPr="00156809" w:rsidRDefault="00D817EA" w:rsidP="00156809">
      <w:pPr>
        <w:spacing w:line="240" w:lineRule="auto"/>
        <w:rPr>
          <w:rFonts w:eastAsia="Calibri" w:cs="Times New Roman"/>
          <w:i w:val="0"/>
          <w:szCs w:val="24"/>
        </w:rPr>
      </w:pPr>
      <w:r w:rsidRPr="00156809">
        <w:rPr>
          <w:rFonts w:eastAsia="Calibri" w:cs="Times New Roman"/>
          <w:b/>
          <w:i w:val="0"/>
          <w:szCs w:val="24"/>
        </w:rPr>
        <w:t>Sēdē nepiedalās deputāti</w:t>
      </w:r>
      <w:r w:rsidRPr="00156809">
        <w:rPr>
          <w:rFonts w:eastAsia="Calibri" w:cs="Times New Roman"/>
          <w:i w:val="0"/>
          <w:szCs w:val="24"/>
        </w:rPr>
        <w:t xml:space="preserve">: </w:t>
      </w:r>
      <w:r w:rsidR="009D4D7B" w:rsidRPr="00156809">
        <w:rPr>
          <w:rFonts w:eastAsia="Calibri" w:cs="Times New Roman"/>
          <w:i w:val="0"/>
          <w:szCs w:val="24"/>
        </w:rPr>
        <w:t>Zigfrīds Gora</w:t>
      </w:r>
    </w:p>
    <w:p w14:paraId="188A81F6" w14:textId="77777777" w:rsidR="00D90139" w:rsidRPr="00156809" w:rsidRDefault="00D90139" w:rsidP="00156809">
      <w:pPr>
        <w:spacing w:line="240" w:lineRule="auto"/>
        <w:jc w:val="both"/>
        <w:rPr>
          <w:rFonts w:eastAsia="Times New Roman" w:cs="Times New Roman"/>
          <w:i w:val="0"/>
          <w:szCs w:val="24"/>
        </w:rPr>
      </w:pPr>
    </w:p>
    <w:p w14:paraId="14A87749" w14:textId="77777777" w:rsidR="00D90139" w:rsidRPr="00156809" w:rsidRDefault="00D90139" w:rsidP="00156809">
      <w:pPr>
        <w:spacing w:line="240" w:lineRule="auto"/>
        <w:jc w:val="both"/>
        <w:rPr>
          <w:rFonts w:eastAsia="Times New Roman" w:cs="Times New Roman"/>
          <w:b/>
          <w:i w:val="0"/>
          <w:szCs w:val="24"/>
        </w:rPr>
      </w:pPr>
      <w:r w:rsidRPr="00156809">
        <w:rPr>
          <w:rFonts w:eastAsia="Times New Roman" w:cs="Times New Roman"/>
          <w:b/>
          <w:i w:val="0"/>
          <w:szCs w:val="24"/>
        </w:rPr>
        <w:t>Sēdē piedalās:</w:t>
      </w:r>
    </w:p>
    <w:p w14:paraId="59FB61B1" w14:textId="1E60070E" w:rsidR="00960C80" w:rsidRPr="00156809" w:rsidRDefault="00D90139" w:rsidP="00156809">
      <w:pPr>
        <w:spacing w:line="240" w:lineRule="auto"/>
        <w:jc w:val="both"/>
        <w:rPr>
          <w:rFonts w:cs="Times New Roman"/>
          <w:i w:val="0"/>
          <w:szCs w:val="24"/>
        </w:rPr>
      </w:pPr>
      <w:r w:rsidRPr="00156809">
        <w:rPr>
          <w:rFonts w:cs="Times New Roman"/>
          <w:i w:val="0"/>
          <w:szCs w:val="24"/>
          <w:u w:val="single"/>
        </w:rPr>
        <w:t>Administrācijas darbinieki</w:t>
      </w:r>
      <w:r w:rsidRPr="00156809">
        <w:rPr>
          <w:rFonts w:cs="Times New Roman"/>
          <w:i w:val="0"/>
          <w:szCs w:val="24"/>
        </w:rPr>
        <w:t xml:space="preserve">: </w:t>
      </w:r>
      <w:r w:rsidRPr="00156809">
        <w:rPr>
          <w:rFonts w:eastAsia="Times New Roman" w:cs="Times New Roman"/>
          <w:i w:val="0"/>
          <w:szCs w:val="24"/>
        </w:rPr>
        <w:t>Liene Ankrava – finanšu nodaļas vadītāja,</w:t>
      </w:r>
      <w:r w:rsidRPr="00156809">
        <w:rPr>
          <w:rFonts w:cs="Times New Roman"/>
          <w:i w:val="0"/>
          <w:szCs w:val="24"/>
        </w:rPr>
        <w:t xml:space="preserve"> Artūrs Leimanis – informācijas tehnoloģiju speciālists</w:t>
      </w:r>
      <w:r w:rsidR="00D60A5D" w:rsidRPr="00156809">
        <w:rPr>
          <w:rFonts w:cs="Times New Roman"/>
          <w:i w:val="0"/>
          <w:szCs w:val="24"/>
        </w:rPr>
        <w:t xml:space="preserve">, Sarmīte </w:t>
      </w:r>
      <w:proofErr w:type="spellStart"/>
      <w:r w:rsidR="00D60A5D" w:rsidRPr="00156809">
        <w:rPr>
          <w:rFonts w:cs="Times New Roman"/>
          <w:i w:val="0"/>
          <w:szCs w:val="24"/>
        </w:rPr>
        <w:t>Melle</w:t>
      </w:r>
      <w:proofErr w:type="spellEnd"/>
      <w:r w:rsidR="00D60A5D" w:rsidRPr="00156809">
        <w:rPr>
          <w:rFonts w:cs="Times New Roman"/>
          <w:i w:val="0"/>
          <w:szCs w:val="24"/>
        </w:rPr>
        <w:t xml:space="preserve"> – juriste</w:t>
      </w:r>
    </w:p>
    <w:p w14:paraId="6C31E488" w14:textId="117AAC51" w:rsidR="00960C80" w:rsidRPr="00156809" w:rsidRDefault="00D90139" w:rsidP="00156809">
      <w:pPr>
        <w:spacing w:line="240" w:lineRule="auto"/>
        <w:jc w:val="both"/>
        <w:rPr>
          <w:rFonts w:cs="Times New Roman"/>
          <w:i w:val="0"/>
          <w:noProof/>
          <w:szCs w:val="24"/>
        </w:rPr>
      </w:pPr>
      <w:r w:rsidRPr="00156809">
        <w:rPr>
          <w:rFonts w:eastAsia="Times New Roman" w:cs="Times New Roman"/>
          <w:i w:val="0"/>
          <w:szCs w:val="24"/>
          <w:u w:val="single"/>
        </w:rPr>
        <w:t>Pagastu un apvienību pārvalžu vadītāji</w:t>
      </w:r>
      <w:r w:rsidRPr="00156809">
        <w:rPr>
          <w:rFonts w:eastAsia="Times New Roman" w:cs="Times New Roman"/>
          <w:i w:val="0"/>
          <w:szCs w:val="24"/>
        </w:rPr>
        <w:t xml:space="preserve">: </w:t>
      </w:r>
      <w:r w:rsidR="00363170" w:rsidRPr="00156809">
        <w:rPr>
          <w:rFonts w:cs="Times New Roman"/>
          <w:i w:val="0"/>
          <w:noProof/>
          <w:szCs w:val="24"/>
        </w:rPr>
        <w:t>Elita Ūdre</w:t>
      </w:r>
      <w:r w:rsidR="00156809">
        <w:rPr>
          <w:rFonts w:cs="Times New Roman"/>
          <w:i w:val="0"/>
          <w:noProof/>
          <w:szCs w:val="24"/>
        </w:rPr>
        <w:t xml:space="preserve"> – Ērgļu apvienības pārvaldes vadītāja</w:t>
      </w:r>
      <w:r w:rsidR="00D817EA" w:rsidRPr="00156809">
        <w:rPr>
          <w:rFonts w:cs="Times New Roman"/>
          <w:i w:val="0"/>
          <w:noProof/>
          <w:szCs w:val="24"/>
        </w:rPr>
        <w:t xml:space="preserve">, </w:t>
      </w:r>
      <w:r w:rsidR="009460C8" w:rsidRPr="00156809">
        <w:rPr>
          <w:rFonts w:cs="Times New Roman"/>
          <w:i w:val="0"/>
          <w:noProof/>
          <w:szCs w:val="24"/>
        </w:rPr>
        <w:t>Edgars Lācis</w:t>
      </w:r>
      <w:r w:rsidR="00156809">
        <w:rPr>
          <w:rFonts w:cs="Times New Roman"/>
          <w:i w:val="0"/>
          <w:noProof/>
          <w:szCs w:val="24"/>
        </w:rPr>
        <w:t xml:space="preserve"> – Bērzaunes un Mārcienas pagastu pārvalžu vadītājs</w:t>
      </w:r>
      <w:r w:rsidR="009D4D7B" w:rsidRPr="00156809">
        <w:rPr>
          <w:rFonts w:cs="Times New Roman"/>
          <w:i w:val="0"/>
          <w:noProof/>
          <w:szCs w:val="24"/>
        </w:rPr>
        <w:t>, Jānis Daiders</w:t>
      </w:r>
      <w:r w:rsidR="00156809">
        <w:rPr>
          <w:rFonts w:cs="Times New Roman"/>
          <w:i w:val="0"/>
          <w:noProof/>
          <w:szCs w:val="24"/>
        </w:rPr>
        <w:t xml:space="preserve"> – Liezēres pagasta pārvaldes vadītājs</w:t>
      </w:r>
      <w:r w:rsidR="00C426F0" w:rsidRPr="00156809">
        <w:rPr>
          <w:rFonts w:cs="Times New Roman"/>
          <w:i w:val="0"/>
          <w:noProof/>
          <w:szCs w:val="24"/>
        </w:rPr>
        <w:t>.</w:t>
      </w:r>
    </w:p>
    <w:p w14:paraId="5119342F" w14:textId="7001D68C" w:rsidR="00363170" w:rsidRPr="00156809" w:rsidRDefault="00D90139" w:rsidP="00156809">
      <w:pPr>
        <w:spacing w:line="240" w:lineRule="auto"/>
        <w:jc w:val="both"/>
        <w:rPr>
          <w:rFonts w:eastAsia="Calibri" w:cs="Times New Roman"/>
          <w:i w:val="0"/>
          <w:szCs w:val="24"/>
        </w:rPr>
      </w:pPr>
      <w:r w:rsidRPr="00156809">
        <w:rPr>
          <w:rFonts w:eastAsia="Calibri" w:cs="Times New Roman"/>
          <w:i w:val="0"/>
          <w:szCs w:val="24"/>
          <w:u w:val="single"/>
        </w:rPr>
        <w:t>Iestāžu vadītāji un darbinieki</w:t>
      </w:r>
      <w:r w:rsidRPr="00156809">
        <w:rPr>
          <w:rFonts w:eastAsia="Calibri" w:cs="Times New Roman"/>
          <w:i w:val="0"/>
          <w:szCs w:val="24"/>
        </w:rPr>
        <w:t xml:space="preserve">: Ilze Kanča – Madonas novada Sociālā dienesta sociālo pakalpojumu nodaļas vadītāja, </w:t>
      </w:r>
      <w:r w:rsidR="009460C8" w:rsidRPr="00156809">
        <w:rPr>
          <w:rFonts w:eastAsia="Calibri" w:cs="Times New Roman"/>
          <w:i w:val="0"/>
          <w:szCs w:val="24"/>
        </w:rPr>
        <w:t xml:space="preserve">Ilze Fārneste – Sociālā dienesta vadītāja, </w:t>
      </w:r>
      <w:r w:rsidR="0067033D" w:rsidRPr="00156809">
        <w:rPr>
          <w:rFonts w:eastAsia="Calibri" w:cs="Times New Roman"/>
          <w:i w:val="0"/>
          <w:szCs w:val="24"/>
        </w:rPr>
        <w:t xml:space="preserve">D. Zeile – Mārcienas SAC vadītāja, </w:t>
      </w:r>
      <w:r w:rsidR="009D4D7B" w:rsidRPr="00156809">
        <w:rPr>
          <w:rFonts w:eastAsia="Calibri" w:cs="Times New Roman"/>
          <w:i w:val="0"/>
          <w:szCs w:val="24"/>
        </w:rPr>
        <w:t>Sarmīte Pabērza – Sociālās aprūpes un rehabilitācijas centra "Ozoli" vadītāja</w:t>
      </w:r>
      <w:r w:rsidR="00C426F0" w:rsidRPr="00156809">
        <w:rPr>
          <w:rFonts w:eastAsia="Calibri" w:cs="Times New Roman"/>
          <w:i w:val="0"/>
          <w:szCs w:val="24"/>
        </w:rPr>
        <w:t>.</w:t>
      </w:r>
    </w:p>
    <w:p w14:paraId="4EF3D5CD" w14:textId="11909F54" w:rsidR="00823337" w:rsidRPr="00156809" w:rsidRDefault="00823337" w:rsidP="00156809">
      <w:pPr>
        <w:spacing w:line="240" w:lineRule="auto"/>
        <w:jc w:val="both"/>
        <w:rPr>
          <w:rFonts w:eastAsia="Calibri" w:cs="Times New Roman"/>
          <w:i w:val="0"/>
          <w:szCs w:val="24"/>
          <w:u w:val="single"/>
        </w:rPr>
      </w:pPr>
    </w:p>
    <w:p w14:paraId="743D08F1" w14:textId="77777777" w:rsidR="00C426F0" w:rsidRPr="00156809" w:rsidRDefault="00C426F0" w:rsidP="00156809">
      <w:pPr>
        <w:spacing w:line="240" w:lineRule="auto"/>
        <w:jc w:val="both"/>
        <w:rPr>
          <w:rFonts w:eastAsia="Calibri" w:cs="Times New Roman"/>
          <w:i w:val="0"/>
          <w:szCs w:val="24"/>
          <w:u w:val="single"/>
        </w:rPr>
      </w:pPr>
    </w:p>
    <w:p w14:paraId="7B5DF46F" w14:textId="77777777" w:rsidR="00D908CA" w:rsidRPr="00156809" w:rsidRDefault="00D90139" w:rsidP="00156809">
      <w:pPr>
        <w:spacing w:line="240" w:lineRule="auto"/>
        <w:ind w:firstLine="720"/>
        <w:jc w:val="both"/>
        <w:rPr>
          <w:rFonts w:eastAsia="Calibri" w:cs="Times New Roman"/>
          <w:i w:val="0"/>
          <w:szCs w:val="24"/>
        </w:rPr>
      </w:pPr>
      <w:r w:rsidRPr="00156809">
        <w:rPr>
          <w:rFonts w:eastAsia="Calibri" w:cs="Times New Roman"/>
          <w:i w:val="0"/>
          <w:szCs w:val="24"/>
        </w:rPr>
        <w:t xml:space="preserve">Sēdes vadītājs </w:t>
      </w:r>
      <w:r w:rsidR="00B540D5" w:rsidRPr="00156809">
        <w:rPr>
          <w:rFonts w:eastAsia="Calibri" w:cs="Times New Roman"/>
          <w:i w:val="0"/>
          <w:szCs w:val="24"/>
        </w:rPr>
        <w:t>Andris Sakne</w:t>
      </w:r>
      <w:r w:rsidRPr="00156809">
        <w:rPr>
          <w:rFonts w:eastAsia="Calibri" w:cs="Times New Roman"/>
          <w:i w:val="0"/>
          <w:szCs w:val="24"/>
        </w:rPr>
        <w:t xml:space="preserve"> iepazīstina ar Madonas novada pašvaldības domes </w:t>
      </w:r>
      <w:r w:rsidR="00B540D5" w:rsidRPr="00156809">
        <w:rPr>
          <w:rFonts w:eastAsia="Calibri" w:cs="Times New Roman"/>
          <w:i w:val="0"/>
          <w:szCs w:val="24"/>
        </w:rPr>
        <w:t>Sociālo un veselības jautājumu komitejas</w:t>
      </w:r>
      <w:r w:rsidR="00D908CA" w:rsidRPr="00156809">
        <w:rPr>
          <w:rFonts w:eastAsia="Calibri" w:cs="Times New Roman"/>
          <w:i w:val="0"/>
          <w:szCs w:val="24"/>
        </w:rPr>
        <w:t xml:space="preserve"> sēdes darba kārtību.</w:t>
      </w:r>
    </w:p>
    <w:p w14:paraId="5E7733CB" w14:textId="77777777" w:rsidR="00D908CA" w:rsidRPr="00156809" w:rsidRDefault="00D908CA" w:rsidP="00156809">
      <w:pPr>
        <w:spacing w:line="240" w:lineRule="auto"/>
        <w:jc w:val="both"/>
        <w:rPr>
          <w:rFonts w:eastAsia="Calibri" w:cs="Times New Roman"/>
          <w:i w:val="0"/>
          <w:szCs w:val="24"/>
        </w:rPr>
      </w:pPr>
    </w:p>
    <w:p w14:paraId="21850F14" w14:textId="648D04ED" w:rsidR="00B540D5" w:rsidRPr="00156809" w:rsidRDefault="00D90139" w:rsidP="00156809">
      <w:pPr>
        <w:spacing w:line="240" w:lineRule="auto"/>
        <w:jc w:val="both"/>
        <w:rPr>
          <w:rFonts w:eastAsia="Calibri" w:cs="Times New Roman"/>
          <w:b/>
          <w:i w:val="0"/>
          <w:szCs w:val="24"/>
        </w:rPr>
      </w:pPr>
      <w:r w:rsidRPr="00156809">
        <w:rPr>
          <w:rFonts w:eastAsia="Calibri" w:cs="Times New Roman"/>
          <w:b/>
          <w:i w:val="0"/>
          <w:szCs w:val="24"/>
        </w:rPr>
        <w:t>DARBA KĀRĪBĀ:</w:t>
      </w:r>
    </w:p>
    <w:p w14:paraId="03AF31DF" w14:textId="77777777" w:rsidR="0067033D" w:rsidRPr="00156809" w:rsidRDefault="0067033D" w:rsidP="00156809">
      <w:pPr>
        <w:spacing w:line="240" w:lineRule="auto"/>
        <w:rPr>
          <w:rFonts w:eastAsia="Calibri" w:cs="Times New Roman"/>
          <w:b/>
          <w:szCs w:val="24"/>
          <w:u w:val="single"/>
        </w:rPr>
      </w:pPr>
      <w:r w:rsidRPr="00156809">
        <w:rPr>
          <w:rFonts w:eastAsia="Calibri" w:cs="Times New Roman"/>
          <w:b/>
          <w:i w:val="0"/>
          <w:noProof/>
          <w:szCs w:val="24"/>
          <w:u w:val="single"/>
        </w:rPr>
        <w:t>0</w:t>
      </w:r>
      <w:r w:rsidRPr="00156809">
        <w:rPr>
          <w:rFonts w:eastAsia="Calibri" w:cs="Times New Roman"/>
          <w:b/>
          <w:i w:val="0"/>
          <w:szCs w:val="24"/>
          <w:u w:val="single"/>
        </w:rPr>
        <w:t xml:space="preserve">. </w:t>
      </w:r>
      <w:r w:rsidRPr="00156809">
        <w:rPr>
          <w:rFonts w:eastAsia="Calibri" w:cs="Times New Roman"/>
          <w:b/>
          <w:i w:val="0"/>
          <w:noProof/>
          <w:szCs w:val="24"/>
          <w:u w:val="single"/>
        </w:rPr>
        <w:t>Par darba kārtību</w:t>
      </w:r>
    </w:p>
    <w:p w14:paraId="7318E4BE" w14:textId="77777777" w:rsidR="0067033D" w:rsidRPr="00156809" w:rsidRDefault="0067033D" w:rsidP="00156809">
      <w:pPr>
        <w:spacing w:line="240" w:lineRule="auto"/>
        <w:rPr>
          <w:rFonts w:eastAsia="Calibri" w:cs="Times New Roman"/>
          <w:szCs w:val="24"/>
        </w:rPr>
      </w:pPr>
      <w:r w:rsidRPr="00156809">
        <w:rPr>
          <w:rFonts w:eastAsia="Calibri" w:cs="Times New Roman"/>
          <w:szCs w:val="24"/>
        </w:rPr>
        <w:t xml:space="preserve">ZIŅO: </w:t>
      </w:r>
      <w:r w:rsidRPr="00156809">
        <w:rPr>
          <w:rFonts w:eastAsia="Calibri" w:cs="Times New Roman"/>
          <w:noProof/>
          <w:szCs w:val="24"/>
        </w:rPr>
        <w:t>Andris Sakne</w:t>
      </w:r>
      <w:r w:rsidRPr="00156809">
        <w:rPr>
          <w:rFonts w:eastAsia="Calibri" w:cs="Times New Roman"/>
          <w:szCs w:val="24"/>
        </w:rPr>
        <w:t xml:space="preserve"> </w:t>
      </w:r>
    </w:p>
    <w:p w14:paraId="1D0C37B9" w14:textId="77777777" w:rsidR="009D4D7B" w:rsidRPr="00156809" w:rsidRDefault="009D4D7B" w:rsidP="00156809">
      <w:pPr>
        <w:spacing w:line="240" w:lineRule="auto"/>
        <w:jc w:val="both"/>
        <w:rPr>
          <w:rFonts w:eastAsia="Calibri" w:cs="Times New Roman"/>
          <w:b/>
          <w:szCs w:val="24"/>
          <w:u w:val="single"/>
        </w:rPr>
      </w:pPr>
      <w:r w:rsidRPr="00156809">
        <w:rPr>
          <w:rFonts w:eastAsia="Calibri" w:cs="Times New Roman"/>
          <w:b/>
          <w:i w:val="0"/>
          <w:szCs w:val="24"/>
          <w:u w:val="single"/>
        </w:rPr>
        <w:t>1. Par finansējuma piešķiršanu Mārcienas sociālās aprūpes centram aprīkojuma  iegādei</w:t>
      </w:r>
    </w:p>
    <w:p w14:paraId="78C280DB" w14:textId="77777777" w:rsidR="009D4D7B" w:rsidRPr="00156809" w:rsidRDefault="009D4D7B" w:rsidP="00156809">
      <w:pPr>
        <w:spacing w:line="240" w:lineRule="auto"/>
        <w:jc w:val="both"/>
        <w:rPr>
          <w:rFonts w:eastAsia="Calibri" w:cs="Times New Roman"/>
          <w:szCs w:val="24"/>
        </w:rPr>
      </w:pPr>
      <w:r w:rsidRPr="00156809">
        <w:rPr>
          <w:rFonts w:eastAsia="Calibri" w:cs="Times New Roman"/>
          <w:szCs w:val="24"/>
        </w:rPr>
        <w:t xml:space="preserve">ZIŅO: Edgars Lācis </w:t>
      </w:r>
    </w:p>
    <w:p w14:paraId="58D64ACB" w14:textId="1102F036" w:rsidR="009D4D7B" w:rsidRPr="00156809" w:rsidRDefault="009D4D7B" w:rsidP="00156809">
      <w:pPr>
        <w:spacing w:line="240" w:lineRule="auto"/>
        <w:jc w:val="both"/>
        <w:rPr>
          <w:rFonts w:eastAsia="Calibri" w:cs="Times New Roman"/>
          <w:b/>
          <w:szCs w:val="24"/>
          <w:u w:val="single"/>
        </w:rPr>
      </w:pPr>
      <w:r w:rsidRPr="00156809">
        <w:rPr>
          <w:rFonts w:eastAsia="Calibri" w:cs="Times New Roman"/>
          <w:b/>
          <w:i w:val="0"/>
          <w:szCs w:val="24"/>
          <w:u w:val="single"/>
        </w:rPr>
        <w:t>2. Par grozījumiem Madonas novada pašvaldības domes 29.09.2022. lēmuma Nr. 653 "Par Madonas novada pašvaldības maksas pakalpojumu cenrāža apstiprināšanu" 7. pielikumā</w:t>
      </w:r>
    </w:p>
    <w:p w14:paraId="300023B1" w14:textId="77777777" w:rsidR="009D4D7B" w:rsidRPr="00156809" w:rsidRDefault="009D4D7B" w:rsidP="00156809">
      <w:pPr>
        <w:spacing w:line="240" w:lineRule="auto"/>
        <w:jc w:val="both"/>
        <w:rPr>
          <w:rFonts w:eastAsia="Calibri" w:cs="Times New Roman"/>
          <w:szCs w:val="24"/>
        </w:rPr>
      </w:pPr>
      <w:r w:rsidRPr="00156809">
        <w:rPr>
          <w:rFonts w:eastAsia="Calibri" w:cs="Times New Roman"/>
          <w:szCs w:val="24"/>
        </w:rPr>
        <w:t xml:space="preserve">ZIŅO: Jānis </w:t>
      </w:r>
      <w:proofErr w:type="spellStart"/>
      <w:r w:rsidRPr="00156809">
        <w:rPr>
          <w:rFonts w:eastAsia="Calibri" w:cs="Times New Roman"/>
          <w:szCs w:val="24"/>
        </w:rPr>
        <w:t>Daiders</w:t>
      </w:r>
      <w:proofErr w:type="spellEnd"/>
      <w:r w:rsidRPr="00156809">
        <w:rPr>
          <w:rFonts w:eastAsia="Calibri" w:cs="Times New Roman"/>
          <w:szCs w:val="24"/>
        </w:rPr>
        <w:t xml:space="preserve"> </w:t>
      </w:r>
    </w:p>
    <w:p w14:paraId="1065FDE4" w14:textId="2E1BC716" w:rsidR="009D4D7B" w:rsidRPr="00156809" w:rsidRDefault="009D4D7B" w:rsidP="00156809">
      <w:pPr>
        <w:spacing w:line="240" w:lineRule="auto"/>
        <w:jc w:val="both"/>
        <w:rPr>
          <w:rFonts w:eastAsia="Calibri" w:cs="Times New Roman"/>
          <w:b/>
          <w:szCs w:val="24"/>
          <w:u w:val="single"/>
        </w:rPr>
      </w:pPr>
      <w:r w:rsidRPr="00156809">
        <w:rPr>
          <w:rFonts w:eastAsia="Calibri" w:cs="Times New Roman"/>
          <w:b/>
          <w:i w:val="0"/>
          <w:szCs w:val="24"/>
          <w:u w:val="single"/>
        </w:rPr>
        <w:t>3. Informatīvi</w:t>
      </w:r>
      <w:r w:rsidR="00C426F0" w:rsidRPr="00156809">
        <w:rPr>
          <w:rFonts w:eastAsia="Calibri" w:cs="Times New Roman"/>
          <w:b/>
          <w:i w:val="0"/>
          <w:szCs w:val="24"/>
          <w:u w:val="single"/>
        </w:rPr>
        <w:t xml:space="preserve">: </w:t>
      </w:r>
      <w:r w:rsidRPr="00156809">
        <w:rPr>
          <w:rFonts w:eastAsia="Calibri" w:cs="Times New Roman"/>
          <w:b/>
          <w:i w:val="0"/>
          <w:szCs w:val="24"/>
          <w:u w:val="single"/>
        </w:rPr>
        <w:t>Par biedrību "</w:t>
      </w:r>
      <w:proofErr w:type="spellStart"/>
      <w:r w:rsidRPr="00156809">
        <w:rPr>
          <w:rFonts w:eastAsia="Calibri" w:cs="Times New Roman"/>
          <w:b/>
          <w:i w:val="0"/>
          <w:szCs w:val="24"/>
          <w:u w:val="single"/>
        </w:rPr>
        <w:t>Rupsala</w:t>
      </w:r>
      <w:proofErr w:type="spellEnd"/>
      <w:r w:rsidRPr="00156809">
        <w:rPr>
          <w:rFonts w:eastAsia="Calibri" w:cs="Times New Roman"/>
          <w:b/>
          <w:i w:val="0"/>
          <w:szCs w:val="24"/>
          <w:u w:val="single"/>
        </w:rPr>
        <w:t>"</w:t>
      </w:r>
    </w:p>
    <w:p w14:paraId="33C9DD55" w14:textId="77777777" w:rsidR="009D4D7B" w:rsidRPr="00156809" w:rsidRDefault="009D4D7B" w:rsidP="00156809">
      <w:pPr>
        <w:spacing w:line="240" w:lineRule="auto"/>
        <w:jc w:val="both"/>
        <w:rPr>
          <w:rFonts w:eastAsia="Calibri" w:cs="Times New Roman"/>
          <w:szCs w:val="24"/>
        </w:rPr>
      </w:pPr>
      <w:r w:rsidRPr="00156809">
        <w:rPr>
          <w:rFonts w:eastAsia="Calibri" w:cs="Times New Roman"/>
          <w:szCs w:val="24"/>
        </w:rPr>
        <w:t xml:space="preserve">ZIŅO: Aigars </w:t>
      </w:r>
      <w:proofErr w:type="spellStart"/>
      <w:r w:rsidRPr="00156809">
        <w:rPr>
          <w:rFonts w:eastAsia="Calibri" w:cs="Times New Roman"/>
          <w:szCs w:val="24"/>
        </w:rPr>
        <w:t>Šķēls</w:t>
      </w:r>
      <w:proofErr w:type="spellEnd"/>
      <w:r w:rsidRPr="00156809">
        <w:rPr>
          <w:rFonts w:eastAsia="Calibri" w:cs="Times New Roman"/>
          <w:szCs w:val="24"/>
        </w:rPr>
        <w:t xml:space="preserve"> </w:t>
      </w:r>
    </w:p>
    <w:p w14:paraId="623CE6FC" w14:textId="77777777" w:rsidR="00D908CA" w:rsidRPr="00156809" w:rsidRDefault="00D908CA" w:rsidP="00156809">
      <w:pPr>
        <w:spacing w:line="240" w:lineRule="auto"/>
        <w:jc w:val="both"/>
        <w:rPr>
          <w:rFonts w:eastAsia="Calibri" w:cs="Times New Roman"/>
          <w:b/>
          <w:i w:val="0"/>
          <w:noProof/>
          <w:szCs w:val="24"/>
          <w:u w:val="single"/>
        </w:rPr>
      </w:pPr>
    </w:p>
    <w:p w14:paraId="33C12BBD" w14:textId="77777777" w:rsidR="00D908CA" w:rsidRPr="00156809" w:rsidRDefault="00D908CA" w:rsidP="00156809">
      <w:pPr>
        <w:spacing w:line="240" w:lineRule="auto"/>
        <w:jc w:val="both"/>
        <w:rPr>
          <w:rFonts w:eastAsia="Calibri" w:cs="Times New Roman"/>
          <w:b/>
          <w:szCs w:val="24"/>
          <w:u w:val="single"/>
        </w:rPr>
      </w:pPr>
      <w:r w:rsidRPr="00156809">
        <w:rPr>
          <w:rFonts w:eastAsia="Calibri" w:cs="Times New Roman"/>
          <w:b/>
          <w:i w:val="0"/>
          <w:noProof/>
          <w:szCs w:val="24"/>
          <w:u w:val="single"/>
        </w:rPr>
        <w:lastRenderedPageBreak/>
        <w:t>0</w:t>
      </w:r>
      <w:r w:rsidRPr="00156809">
        <w:rPr>
          <w:rFonts w:eastAsia="Calibri" w:cs="Times New Roman"/>
          <w:b/>
          <w:i w:val="0"/>
          <w:szCs w:val="24"/>
          <w:u w:val="single"/>
        </w:rPr>
        <w:t xml:space="preserve">. </w:t>
      </w:r>
      <w:r w:rsidRPr="00156809">
        <w:rPr>
          <w:rFonts w:eastAsia="Calibri" w:cs="Times New Roman"/>
          <w:b/>
          <w:i w:val="0"/>
          <w:noProof/>
          <w:szCs w:val="24"/>
          <w:u w:val="single"/>
        </w:rPr>
        <w:t>Par darba kārtību</w:t>
      </w:r>
    </w:p>
    <w:p w14:paraId="14B7BDDD" w14:textId="77777777" w:rsidR="0000338B" w:rsidRPr="00156809" w:rsidRDefault="00D908CA" w:rsidP="00156809">
      <w:pPr>
        <w:spacing w:line="240" w:lineRule="auto"/>
        <w:jc w:val="both"/>
        <w:rPr>
          <w:rFonts w:eastAsia="Calibri" w:cs="Times New Roman"/>
          <w:szCs w:val="24"/>
        </w:rPr>
      </w:pPr>
      <w:r w:rsidRPr="00156809">
        <w:rPr>
          <w:rFonts w:eastAsia="Calibri" w:cs="Times New Roman"/>
          <w:szCs w:val="24"/>
        </w:rPr>
        <w:t xml:space="preserve">ZIŅO: </w:t>
      </w:r>
      <w:r w:rsidR="00453FA8" w:rsidRPr="00156809">
        <w:rPr>
          <w:rFonts w:eastAsia="Calibri" w:cs="Times New Roman"/>
          <w:noProof/>
          <w:szCs w:val="24"/>
        </w:rPr>
        <w:t>Andris Sakne</w:t>
      </w:r>
      <w:r w:rsidRPr="00156809">
        <w:rPr>
          <w:rFonts w:eastAsia="Calibri" w:cs="Times New Roman"/>
          <w:szCs w:val="24"/>
        </w:rPr>
        <w:t xml:space="preserve"> </w:t>
      </w:r>
    </w:p>
    <w:p w14:paraId="67FB96B5" w14:textId="77777777" w:rsidR="00832897" w:rsidRPr="00156809" w:rsidRDefault="00832897" w:rsidP="00156809">
      <w:pPr>
        <w:spacing w:line="240" w:lineRule="auto"/>
        <w:jc w:val="both"/>
        <w:rPr>
          <w:rFonts w:eastAsia="Calibri" w:cs="Times New Roman"/>
          <w:szCs w:val="24"/>
        </w:rPr>
      </w:pPr>
    </w:p>
    <w:p w14:paraId="39D18C46" w14:textId="77777777" w:rsidR="00D908CA" w:rsidRPr="00156809" w:rsidRDefault="00D908CA" w:rsidP="00156809">
      <w:pPr>
        <w:spacing w:line="240" w:lineRule="auto"/>
        <w:jc w:val="both"/>
        <w:rPr>
          <w:rFonts w:eastAsia="Calibri" w:cs="Times New Roman"/>
          <w:i w:val="0"/>
          <w:szCs w:val="24"/>
        </w:rPr>
      </w:pPr>
      <w:r w:rsidRPr="00156809">
        <w:rPr>
          <w:rFonts w:eastAsia="Calibri" w:cs="Times New Roman"/>
          <w:i w:val="0"/>
          <w:szCs w:val="24"/>
        </w:rPr>
        <w:t xml:space="preserve">Sēdes vadītājs aicina balsot par </w:t>
      </w:r>
      <w:r w:rsidR="00832897" w:rsidRPr="00156809">
        <w:rPr>
          <w:rFonts w:eastAsia="Calibri" w:cs="Times New Roman"/>
          <w:i w:val="0"/>
          <w:szCs w:val="24"/>
        </w:rPr>
        <w:t>sēdes darba kārtību</w:t>
      </w:r>
      <w:r w:rsidRPr="00156809">
        <w:rPr>
          <w:rFonts w:eastAsia="Calibri" w:cs="Times New Roman"/>
          <w:i w:val="0"/>
          <w:szCs w:val="24"/>
        </w:rPr>
        <w:t>.</w:t>
      </w:r>
    </w:p>
    <w:p w14:paraId="36FF3033" w14:textId="77777777" w:rsidR="00243131" w:rsidRPr="00156809" w:rsidRDefault="00243131" w:rsidP="00156809">
      <w:pPr>
        <w:spacing w:line="240" w:lineRule="auto"/>
        <w:jc w:val="both"/>
        <w:rPr>
          <w:rFonts w:eastAsia="Calibri" w:cs="Times New Roman"/>
          <w:b/>
          <w:i w:val="0"/>
          <w:noProof/>
          <w:szCs w:val="24"/>
        </w:rPr>
      </w:pPr>
      <w:r w:rsidRPr="00156809">
        <w:rPr>
          <w:rFonts w:eastAsia="Calibri" w:cs="Times New Roman"/>
          <w:b/>
          <w:i w:val="0"/>
          <w:noProof/>
          <w:szCs w:val="24"/>
        </w:rPr>
        <w:t>Atklāti balsojot: ar 7 balsīm "Par" (Aigars Šķēls, Aivis Masaļskis, Andris Sakne, Artūrs Čačka, Kaspars Udrass, Rūdolfs Preiss, Vita Robalte), "Pret" – nav, "Atturas" – nav, "Nepiedalās" – nav, Madonas novada pašvaldības domes sociālo un veselības jautājumu komiteja NOLEMJ:</w:t>
      </w:r>
    </w:p>
    <w:p w14:paraId="76E8D50A" w14:textId="77777777" w:rsidR="00243131" w:rsidRPr="00156809" w:rsidRDefault="00243131" w:rsidP="00156809">
      <w:pPr>
        <w:spacing w:line="240" w:lineRule="auto"/>
        <w:ind w:firstLine="567"/>
        <w:jc w:val="both"/>
        <w:rPr>
          <w:rFonts w:eastAsia="Calibri" w:cs="Times New Roman"/>
          <w:i w:val="0"/>
          <w:noProof/>
          <w:szCs w:val="24"/>
        </w:rPr>
      </w:pPr>
    </w:p>
    <w:p w14:paraId="5D41C988" w14:textId="77777777" w:rsidR="00D908CA"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Apstiprināt 2024. gada 13. marta Madonas novada pašvaldības domes Sociālo un veselības jautājumu komitejas sēdes darba kārtību.</w:t>
      </w:r>
    </w:p>
    <w:p w14:paraId="3FDD4BA2" w14:textId="77777777" w:rsidR="00243131" w:rsidRPr="00156809" w:rsidRDefault="00243131" w:rsidP="00156809">
      <w:pPr>
        <w:spacing w:line="240" w:lineRule="auto"/>
        <w:jc w:val="both"/>
        <w:rPr>
          <w:rFonts w:eastAsia="Calibri" w:cs="Times New Roman"/>
          <w:b/>
          <w:i w:val="0"/>
          <w:noProof/>
          <w:szCs w:val="24"/>
          <w:u w:val="single"/>
        </w:rPr>
      </w:pPr>
    </w:p>
    <w:p w14:paraId="27AB6EE7" w14:textId="77777777" w:rsidR="00243131" w:rsidRPr="00156809" w:rsidRDefault="00243131" w:rsidP="00156809">
      <w:pPr>
        <w:spacing w:line="240" w:lineRule="auto"/>
        <w:jc w:val="both"/>
        <w:rPr>
          <w:rFonts w:eastAsia="Calibri" w:cs="Times New Roman"/>
          <w:b/>
          <w:noProof/>
          <w:szCs w:val="24"/>
          <w:u w:val="single"/>
        </w:rPr>
      </w:pPr>
      <w:r w:rsidRPr="00156809">
        <w:rPr>
          <w:rFonts w:eastAsia="Calibri" w:cs="Times New Roman"/>
          <w:b/>
          <w:i w:val="0"/>
          <w:noProof/>
          <w:szCs w:val="24"/>
          <w:u w:val="single"/>
        </w:rPr>
        <w:t>1. Par finansējuma piešķiršanu Mārcienas sociālās aprūpes centram aprīkojuma  iegādei</w:t>
      </w:r>
    </w:p>
    <w:p w14:paraId="76CA60B7" w14:textId="77777777" w:rsidR="00716BCE" w:rsidRPr="00156809" w:rsidRDefault="00716BCE" w:rsidP="00156809">
      <w:pPr>
        <w:spacing w:line="240" w:lineRule="auto"/>
        <w:jc w:val="both"/>
        <w:rPr>
          <w:rFonts w:eastAsia="Calibri" w:cs="Times New Roman"/>
          <w:noProof/>
          <w:szCs w:val="24"/>
        </w:rPr>
      </w:pPr>
      <w:r w:rsidRPr="00156809">
        <w:rPr>
          <w:rFonts w:eastAsia="Calibri" w:cs="Times New Roman"/>
          <w:noProof/>
          <w:szCs w:val="24"/>
        </w:rPr>
        <w:t xml:space="preserve">ZIŅO: </w:t>
      </w:r>
      <w:r w:rsidR="00243131" w:rsidRPr="00156809">
        <w:rPr>
          <w:rFonts w:eastAsia="Calibri" w:cs="Times New Roman"/>
          <w:noProof/>
          <w:szCs w:val="24"/>
        </w:rPr>
        <w:t>Edgars Lācis</w:t>
      </w:r>
    </w:p>
    <w:p w14:paraId="4CED53A7" w14:textId="77777777" w:rsidR="00CD0EC0" w:rsidRPr="00156809" w:rsidRDefault="00CD0EC0" w:rsidP="00156809">
      <w:pPr>
        <w:spacing w:line="240" w:lineRule="auto"/>
        <w:jc w:val="both"/>
        <w:rPr>
          <w:rFonts w:eastAsia="Calibri" w:cs="Times New Roman"/>
          <w:szCs w:val="24"/>
        </w:rPr>
      </w:pPr>
      <w:r w:rsidRPr="00156809">
        <w:rPr>
          <w:rFonts w:eastAsia="Calibri" w:cs="Times New Roman"/>
          <w:noProof/>
          <w:szCs w:val="24"/>
        </w:rPr>
        <w:t>SAGATAVOTĀJS</w:t>
      </w:r>
      <w:r w:rsidR="00DB1C05" w:rsidRPr="00156809">
        <w:rPr>
          <w:rFonts w:eastAsia="Calibri" w:cs="Times New Roman"/>
          <w:noProof/>
          <w:szCs w:val="24"/>
        </w:rPr>
        <w:t xml:space="preserve">: </w:t>
      </w:r>
      <w:r w:rsidR="00243131" w:rsidRPr="00156809">
        <w:rPr>
          <w:rFonts w:eastAsia="Calibri" w:cs="Times New Roman"/>
          <w:noProof/>
          <w:szCs w:val="24"/>
        </w:rPr>
        <w:t>Dace Zeile</w:t>
      </w:r>
    </w:p>
    <w:p w14:paraId="47AEFB38" w14:textId="77777777" w:rsidR="007B5344" w:rsidRPr="00156809" w:rsidRDefault="007B5344" w:rsidP="00156809">
      <w:pPr>
        <w:spacing w:line="240" w:lineRule="auto"/>
        <w:rPr>
          <w:rFonts w:eastAsia="Calibri" w:cs="Times New Roman"/>
          <w:szCs w:val="24"/>
        </w:rPr>
      </w:pPr>
    </w:p>
    <w:p w14:paraId="1EE86D1C" w14:textId="77777777" w:rsidR="003F57AA" w:rsidRPr="00156809" w:rsidRDefault="003F57AA" w:rsidP="00156809">
      <w:pPr>
        <w:spacing w:line="240" w:lineRule="auto"/>
        <w:jc w:val="both"/>
        <w:rPr>
          <w:rFonts w:eastAsia="Calibri" w:cs="Times New Roman"/>
          <w:i w:val="0"/>
          <w:szCs w:val="24"/>
        </w:rPr>
      </w:pPr>
      <w:r w:rsidRPr="00156809">
        <w:rPr>
          <w:rFonts w:eastAsia="Calibri" w:cs="Times New Roman"/>
          <w:i w:val="0"/>
          <w:szCs w:val="24"/>
        </w:rPr>
        <w:t>Sēdes vadītājs aicina balsot par lēmuma projektu.</w:t>
      </w:r>
    </w:p>
    <w:p w14:paraId="55AE95E0" w14:textId="77777777" w:rsidR="00243131" w:rsidRPr="00156809" w:rsidRDefault="00243131" w:rsidP="00156809">
      <w:pPr>
        <w:spacing w:line="240" w:lineRule="auto"/>
        <w:jc w:val="both"/>
        <w:rPr>
          <w:rFonts w:cs="Times New Roman"/>
          <w:b/>
          <w:i w:val="0"/>
          <w:noProof/>
          <w:szCs w:val="24"/>
        </w:rPr>
      </w:pPr>
      <w:r w:rsidRPr="00156809">
        <w:rPr>
          <w:rFonts w:cs="Times New Roman"/>
          <w:b/>
          <w:i w:val="0"/>
          <w:noProof/>
          <w:szCs w:val="24"/>
        </w:rPr>
        <w:t>Atklāti balsojot: ar 7 balsīm "Par" (Aigars Šķēls, Aivis Masaļskis, Andris Sakne, Artūrs Čačka, Kaspars Udrass, Rūdolfs Preiss, Vita Robalte), "Pret" – nav, "Atturas" – nav, "Nepiedalās" – nav, Madonas novada pašvaldības domes sociālo un veselības komiteja NOLEMJ:</w:t>
      </w:r>
    </w:p>
    <w:p w14:paraId="25B88FE3" w14:textId="77777777" w:rsidR="00C901B0" w:rsidRPr="00156809" w:rsidRDefault="00243131" w:rsidP="00156809">
      <w:pPr>
        <w:spacing w:line="240" w:lineRule="auto"/>
        <w:jc w:val="both"/>
        <w:rPr>
          <w:rFonts w:eastAsia="Calibri" w:cs="Times New Roman"/>
          <w:b/>
          <w:i w:val="0"/>
          <w:szCs w:val="24"/>
        </w:rPr>
      </w:pPr>
      <w:r w:rsidRPr="00156809">
        <w:rPr>
          <w:rFonts w:eastAsia="Calibri" w:cs="Times New Roman"/>
          <w:b/>
          <w:i w:val="0"/>
          <w:szCs w:val="24"/>
        </w:rPr>
        <w:t>Atbalstīt lēmuma projektu un virzīt izskatīšanai uz Finanšu un attīstības komitejas sēdi.</w:t>
      </w:r>
    </w:p>
    <w:p w14:paraId="3474C551" w14:textId="77777777" w:rsidR="00243131" w:rsidRPr="00156809" w:rsidRDefault="00243131" w:rsidP="00156809">
      <w:pPr>
        <w:spacing w:line="240" w:lineRule="auto"/>
        <w:jc w:val="both"/>
        <w:rPr>
          <w:rFonts w:eastAsia="Calibri" w:cs="Times New Roman"/>
          <w:i w:val="0"/>
          <w:szCs w:val="24"/>
        </w:rPr>
      </w:pPr>
    </w:p>
    <w:p w14:paraId="7EC283B2" w14:textId="77777777" w:rsidR="00C901B0" w:rsidRPr="00156809" w:rsidRDefault="00C901B0" w:rsidP="00156809">
      <w:pPr>
        <w:spacing w:line="240" w:lineRule="auto"/>
        <w:rPr>
          <w:rFonts w:eastAsia="Calibri" w:cs="Times New Roman"/>
          <w:b/>
          <w:i w:val="0"/>
          <w:szCs w:val="24"/>
          <w:u w:val="single"/>
        </w:rPr>
      </w:pPr>
      <w:r w:rsidRPr="00156809">
        <w:rPr>
          <w:rFonts w:eastAsia="Calibri" w:cs="Times New Roman"/>
          <w:i w:val="0"/>
          <w:szCs w:val="24"/>
        </w:rPr>
        <w:t>Lēmuma projekts:</w:t>
      </w:r>
    </w:p>
    <w:p w14:paraId="07434A9D"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Madonas novada Sociālajā dienestā 06.03.2024. saņemts Mārcienas Sociālā aprūpes centra (turpmāk – SAC) vadītājas iesniegums par nepieciešamību iegādāties aprīkojumu klientu kvalitatīvas aprūpes nodrošināšanai.</w:t>
      </w:r>
    </w:p>
    <w:p w14:paraId="3B9221C2"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Klientu paliatīvajai aprūpei nepieciešama funkcionāla, elektriski regulējama medicīniskā gulta ar pretizgulējuma  matraci. Šobrīd Mārcienas SAC ir klients, kurš ir gulošs, ar izteiktu lieko svaru, tāpēc nespēj  kvalitatīvi gulēt standarta izmēra gultā. Šim klientam ir nepieciešama bariatriskā elektriskā aprūpes gulta, ar pretizgulējuma matraci, kas  palīdzētu  nodrošināt kvalitatīvu veselības un aprūpes darba kvalitāti. Savukārt gulošu  klientu kvalitatīvai  mazgāšanai ir nepieciešama mobilā hidrauliskā vanna, jo Mārcienas SAC ir 14 guloši klienti pārsvarā ir pēc insultiem vai citām smagām saslimšanām. Savukārt, lai veiktu klienta veselības profilaktiskās apskates, ir nepieciešama klienta nosvēršana. Lielākā daļa klientu nevar nostāvēt uz svariem, jo pārvietojas ar ratiņkrēslu vai citu palīglīdzekļu palīdzību, tāpēc ir nepieciešams iegādāties verificētu krēslu–svarus.</w:t>
      </w:r>
    </w:p>
    <w:p w14:paraId="7025D635"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Izvērtējot nepieciešamos tehniskos parametrus un veicot cenu aptauju, atbilstošākais piedāvājums bija no firmas UAB „TEIDA” par kopīgo summu – 9123,57 euro (ieskaitot PVN).</w:t>
      </w:r>
    </w:p>
    <w:p w14:paraId="3125106E" w14:textId="1228C49C" w:rsidR="005103D5"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 xml:space="preserve">Noklausījusies sniegto informāciju, </w:t>
      </w:r>
      <w:r w:rsidR="00C901B0" w:rsidRPr="00156809">
        <w:rPr>
          <w:rFonts w:eastAsia="Calibri" w:cs="Times New Roman"/>
          <w:i w:val="0"/>
          <w:noProof/>
          <w:szCs w:val="24"/>
        </w:rPr>
        <w:t>atklāti balsojot: PAR - ___, PRET - ___, ATTURAS - ___, Madonas novada pašvaldības dome NOLEMJ:</w:t>
      </w:r>
    </w:p>
    <w:p w14:paraId="75F40E6B"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Atbalstīt nepieciešamā finansējuma – EUR 9123,57 (deviņi tūkstoši viens simts divdesmit trīs euro, 57 centi), tajā skaitā PVN, – piešķiršanu Mārcienas Sociālās aprūpes centram funkcionālās, elektriski regulējamās medicīniskās gultas ar pretizgulējuma  matraci, baratriskās elektriskās aprūpes gultas ar pretizgulējuma matraci un pretizgulējuma matraci komplektā ar kompresoru, mobilās hidrauliskās vannas un krēsla–svaru iegādei.</w:t>
      </w:r>
    </w:p>
    <w:p w14:paraId="2EDA237F" w14:textId="77777777" w:rsidR="003F3C97"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Finansējums – no Madonas novada pašvaldības budžeta nesadalītajiem līdzekļiem, kas ņemti no Mārcienas pagasta pārvaldes 2023. gada atlikuma.</w:t>
      </w:r>
    </w:p>
    <w:p w14:paraId="01908619" w14:textId="77777777" w:rsidR="00243131" w:rsidRPr="00156809" w:rsidRDefault="00243131" w:rsidP="00156809">
      <w:pPr>
        <w:spacing w:line="240" w:lineRule="auto"/>
        <w:ind w:left="567" w:hanging="283"/>
        <w:jc w:val="both"/>
        <w:rPr>
          <w:rFonts w:eastAsia="Calibri" w:cs="Times New Roman"/>
          <w:i w:val="0"/>
          <w:szCs w:val="24"/>
        </w:rPr>
      </w:pPr>
    </w:p>
    <w:p w14:paraId="20752116" w14:textId="77777777" w:rsidR="00243131" w:rsidRPr="00156809" w:rsidRDefault="00243131" w:rsidP="00156809">
      <w:pPr>
        <w:spacing w:line="240" w:lineRule="auto"/>
        <w:jc w:val="both"/>
        <w:rPr>
          <w:rFonts w:eastAsia="Calibri" w:cs="Times New Roman"/>
          <w:b/>
          <w:noProof/>
          <w:szCs w:val="24"/>
          <w:u w:val="single"/>
        </w:rPr>
      </w:pPr>
      <w:r w:rsidRPr="00156809">
        <w:rPr>
          <w:rFonts w:eastAsia="Calibri" w:cs="Times New Roman"/>
          <w:b/>
          <w:i w:val="0"/>
          <w:noProof/>
          <w:szCs w:val="24"/>
          <w:u w:val="single"/>
        </w:rPr>
        <w:t>2. Par grozījumiem Madonas novada pašvaldības domes 29.09.2022. lēmuma Nr. 653 "Par Madonas novada pašvaldības maksas pakalpojumu cenrāža apstiprināšanu" 7. pielikumā</w:t>
      </w:r>
    </w:p>
    <w:p w14:paraId="4882FEB7" w14:textId="77777777" w:rsidR="00CD0EC0" w:rsidRPr="00156809" w:rsidRDefault="00CD0EC0" w:rsidP="00156809">
      <w:pPr>
        <w:spacing w:line="240" w:lineRule="auto"/>
        <w:jc w:val="both"/>
        <w:rPr>
          <w:rFonts w:eastAsia="Calibri" w:cs="Times New Roman"/>
          <w:szCs w:val="24"/>
        </w:rPr>
      </w:pPr>
      <w:r w:rsidRPr="00156809">
        <w:rPr>
          <w:rFonts w:eastAsia="Calibri" w:cs="Times New Roman"/>
          <w:szCs w:val="24"/>
        </w:rPr>
        <w:lastRenderedPageBreak/>
        <w:t xml:space="preserve">ZIŅO: </w:t>
      </w:r>
      <w:r w:rsidR="00243131" w:rsidRPr="00156809">
        <w:rPr>
          <w:rFonts w:eastAsia="Calibri" w:cs="Times New Roman"/>
          <w:noProof/>
          <w:szCs w:val="24"/>
        </w:rPr>
        <w:t>Jānis Daiders</w:t>
      </w:r>
    </w:p>
    <w:p w14:paraId="6472A0E3" w14:textId="77777777" w:rsidR="00BC66C0" w:rsidRPr="00156809" w:rsidRDefault="00132282" w:rsidP="00156809">
      <w:pPr>
        <w:spacing w:line="240" w:lineRule="auto"/>
        <w:jc w:val="both"/>
        <w:rPr>
          <w:rFonts w:cs="Times New Roman"/>
          <w:noProof/>
          <w:szCs w:val="24"/>
        </w:rPr>
      </w:pPr>
      <w:r w:rsidRPr="00156809">
        <w:rPr>
          <w:rFonts w:eastAsia="Calibri" w:cs="Times New Roman"/>
          <w:noProof/>
          <w:szCs w:val="24"/>
        </w:rPr>
        <w:t xml:space="preserve">SAGATAVOTĀJS: </w:t>
      </w:r>
      <w:r w:rsidR="00243131" w:rsidRPr="00156809">
        <w:rPr>
          <w:rFonts w:cs="Times New Roman"/>
          <w:noProof/>
          <w:szCs w:val="24"/>
        </w:rPr>
        <w:t>Dina Bojaruņeca, Sarmīte Pabērza</w:t>
      </w:r>
    </w:p>
    <w:p w14:paraId="1C9303ED" w14:textId="77777777" w:rsidR="00243131" w:rsidRPr="00156809" w:rsidRDefault="00243131" w:rsidP="00156809">
      <w:pPr>
        <w:spacing w:line="240" w:lineRule="auto"/>
        <w:jc w:val="both"/>
        <w:rPr>
          <w:rFonts w:cs="Times New Roman"/>
          <w:noProof/>
          <w:szCs w:val="24"/>
        </w:rPr>
      </w:pPr>
      <w:r w:rsidRPr="00156809">
        <w:rPr>
          <w:rFonts w:eastAsia="Calibri" w:cs="Times New Roman"/>
          <w:szCs w:val="24"/>
        </w:rPr>
        <w:t xml:space="preserve">DEBATĒS PIEDALĀS: L. Ankrava, I. Fārneste, A. Sakne, A. </w:t>
      </w:r>
      <w:proofErr w:type="spellStart"/>
      <w:r w:rsidRPr="00156809">
        <w:rPr>
          <w:rFonts w:eastAsia="Calibri" w:cs="Times New Roman"/>
          <w:szCs w:val="24"/>
        </w:rPr>
        <w:t>Šķēls</w:t>
      </w:r>
      <w:proofErr w:type="spellEnd"/>
    </w:p>
    <w:p w14:paraId="4F0A5E4F" w14:textId="77777777" w:rsidR="00132282" w:rsidRPr="00156809" w:rsidRDefault="00132282" w:rsidP="00156809">
      <w:pPr>
        <w:spacing w:line="240" w:lineRule="auto"/>
        <w:ind w:firstLine="567"/>
        <w:jc w:val="both"/>
        <w:rPr>
          <w:rFonts w:eastAsia="Calibri" w:cs="Times New Roman"/>
          <w:szCs w:val="24"/>
        </w:rPr>
      </w:pPr>
    </w:p>
    <w:p w14:paraId="5BD0D3EA" w14:textId="77777777" w:rsidR="006121DA" w:rsidRPr="00156809" w:rsidRDefault="006121DA" w:rsidP="00156809">
      <w:pPr>
        <w:spacing w:line="240" w:lineRule="auto"/>
        <w:jc w:val="both"/>
        <w:rPr>
          <w:rFonts w:eastAsia="Calibri" w:cs="Times New Roman"/>
          <w:i w:val="0"/>
          <w:szCs w:val="24"/>
        </w:rPr>
      </w:pPr>
      <w:r w:rsidRPr="00156809">
        <w:rPr>
          <w:rFonts w:eastAsia="Calibri" w:cs="Times New Roman"/>
          <w:i w:val="0"/>
          <w:szCs w:val="24"/>
        </w:rPr>
        <w:t>Sēdes vadītājs aicina balsot par lēmuma projektu.</w:t>
      </w:r>
    </w:p>
    <w:p w14:paraId="755EA254" w14:textId="77777777" w:rsidR="00243131" w:rsidRPr="00156809" w:rsidRDefault="00243131" w:rsidP="00156809">
      <w:pPr>
        <w:spacing w:line="240" w:lineRule="auto"/>
        <w:jc w:val="both"/>
        <w:rPr>
          <w:rFonts w:eastAsia="Calibri" w:cs="Times New Roman"/>
          <w:b/>
          <w:i w:val="0"/>
          <w:noProof/>
          <w:szCs w:val="24"/>
        </w:rPr>
      </w:pPr>
      <w:r w:rsidRPr="00156809">
        <w:rPr>
          <w:rFonts w:eastAsia="Calibri" w:cs="Times New Roman"/>
          <w:b/>
          <w:i w:val="0"/>
          <w:noProof/>
          <w:szCs w:val="24"/>
        </w:rPr>
        <w:t>Atklāti balsojot: ar 8 balsīm "Par" (Aigars Šķēls, Aivis Masaļskis, Andris Sakne, Artūrs Čačka, Gatis Teilis, Kaspars Udrass, Rūdolfs Preiss, Vita Robalte), "Pret" – nav, "Atturas" – nav, "Nepiedalās" – nav, Madonas novada pašvaldības domes sociālo un veselības jautājumu komiteja NOLEMJ:</w:t>
      </w:r>
    </w:p>
    <w:p w14:paraId="4A86670D" w14:textId="77777777" w:rsidR="00C901B0" w:rsidRPr="00156809" w:rsidRDefault="00C901B0" w:rsidP="00156809">
      <w:pPr>
        <w:spacing w:line="240" w:lineRule="auto"/>
        <w:jc w:val="both"/>
        <w:rPr>
          <w:rFonts w:eastAsia="Calibri" w:cs="Times New Roman"/>
          <w:b/>
          <w:i w:val="0"/>
          <w:szCs w:val="24"/>
        </w:rPr>
      </w:pPr>
      <w:r w:rsidRPr="00156809">
        <w:rPr>
          <w:rFonts w:eastAsia="Calibri" w:cs="Times New Roman"/>
          <w:b/>
          <w:i w:val="0"/>
          <w:szCs w:val="24"/>
        </w:rPr>
        <w:t xml:space="preserve">Atbalstīt lēmuma projektu un virzīt izskatīšanai uz </w:t>
      </w:r>
      <w:r w:rsidR="004E6EE5" w:rsidRPr="00156809">
        <w:rPr>
          <w:rFonts w:eastAsia="Calibri" w:cs="Times New Roman"/>
          <w:b/>
          <w:i w:val="0"/>
          <w:szCs w:val="24"/>
        </w:rPr>
        <w:t>F</w:t>
      </w:r>
      <w:r w:rsidRPr="00156809">
        <w:rPr>
          <w:rFonts w:eastAsia="Calibri" w:cs="Times New Roman"/>
          <w:b/>
          <w:i w:val="0"/>
          <w:szCs w:val="24"/>
        </w:rPr>
        <w:t>inanšu un attīstības komitejas sēdi.</w:t>
      </w:r>
    </w:p>
    <w:p w14:paraId="212C455A" w14:textId="77777777" w:rsidR="00C901B0" w:rsidRPr="00156809" w:rsidRDefault="00C901B0" w:rsidP="00156809">
      <w:pPr>
        <w:spacing w:line="240" w:lineRule="auto"/>
        <w:jc w:val="both"/>
        <w:rPr>
          <w:rFonts w:eastAsia="Calibri" w:cs="Times New Roman"/>
          <w:i w:val="0"/>
          <w:szCs w:val="24"/>
        </w:rPr>
      </w:pPr>
    </w:p>
    <w:p w14:paraId="3A6D4930" w14:textId="77777777" w:rsidR="00C901B0" w:rsidRPr="00156809" w:rsidRDefault="00C901B0" w:rsidP="00156809">
      <w:pPr>
        <w:spacing w:line="240" w:lineRule="auto"/>
        <w:rPr>
          <w:rFonts w:eastAsia="Calibri" w:cs="Times New Roman"/>
          <w:b/>
          <w:i w:val="0"/>
          <w:szCs w:val="24"/>
          <w:u w:val="single"/>
        </w:rPr>
      </w:pPr>
      <w:r w:rsidRPr="00156809">
        <w:rPr>
          <w:rFonts w:eastAsia="Calibri" w:cs="Times New Roman"/>
          <w:i w:val="0"/>
          <w:szCs w:val="24"/>
        </w:rPr>
        <w:t>Lēmuma projekts:</w:t>
      </w:r>
    </w:p>
    <w:p w14:paraId="0D9D98D2"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Madonas novada Sociālās aprūpes un rehabilitācijas centrā “Ozoli”, kas atrodas Liezēres pagastā, tiek nodrošināti šādi pašvaldības sociālie pakalpojumi: ģimeniskai videi pietuvināts sociālās aprūpes un rehabilitācijas pakalpojums bērniem un grupu dzīvokļa pakalpojums.</w:t>
      </w:r>
    </w:p>
    <w:p w14:paraId="71FC76B8"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 xml:space="preserve">Pamatojoties uz 2022. gada 1. augusta Madonas novada pašvaldības domes  lēmumu Nr. 392 (protokols Nr. 14, 28. p.)  Madonas novada sociālās aprūpes un rehabilitācijas  centrā “Ozoli” tika noteikta maksa 1190 euro mēnesī vienam bērnam no citām pašvaldībām par sociālās aprūpes pakalpojumiem un sociālās rehabilitācijas pakalpojumiem. </w:t>
      </w:r>
    </w:p>
    <w:p w14:paraId="7D636727"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 xml:space="preserve">Palielinoties valstī noteiktajam minimālās algas apmēram  un vispārējās algas pieaugumam, preču un pakalpojumu sadārdzinājumam,  ir palielinājušas izmaksas par pašvaldības sniegtajiem sociālajiem pakalpojumiem. Finanšu nodaļa ir veikusi aprēķinu par sociālā aprūpes un rehabilitācijas centra “Ozoli” sniegto pakalpojumu faktiskajām izmaksām. </w:t>
      </w:r>
    </w:p>
    <w:p w14:paraId="69793C2D"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Pēc aprēķinu veikšanas – Madonas novada Sociālās aprūpes un rehabilitācijas centrā “Ozoli” (Ozolu iela 1 un Zaļā iela 3) vienam bērnam pakalpojuma izmaksas mēnesī ir 1559,72 euro, gadā – 18 717 euro.</w:t>
      </w:r>
    </w:p>
    <w:p w14:paraId="6B0671AC"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Ar 2023. gada 27. aprīļa Madonas novada pašvaldības domes lēmumu Nr. 225 “Par grupu dzīvokļu izveidošanu Jaunatnes ielā 1, Ozolos, Liezēres pagastā, Madonas novadā”, izveidots pakalpojums personām ar garīga rakstura traucējumiem, izveidojot normatīviem atbilstošas grupu mājas (dzīvokļu) pakalpojumu ar 14 vietām.</w:t>
      </w:r>
    </w:p>
    <w:p w14:paraId="7143BFD4"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Ministru kabineta 2007. gada 4. decembra noteikumu Nr. 829 “Noteikumi par dienas centru, grupu māju (dzīvokļu) un pusceļa māju izveidošanas un uzturēšanas izdevumu finansēšanu” 22. punkts nosaka, ka grupu dzīvokļa klienta pienākums ir samaksāt pakalpojumu sniedzējam par dzīvojamās telpas, virtuves un koplietošanas telpu ekspluatāciju (atbilstoši lietojamajai daļai).</w:t>
      </w:r>
    </w:p>
    <w:p w14:paraId="4F231B08"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Grupu dzīvokļu ekspluatācijas izmaksas laikā no 2023. gada 1. jūlija līdz 2024. gada 31. martam vienā mēnesī vienai personai tika noteiktas kā izlīdzinātais maksājums 50,00 EUR mēnesī, kas aprēķināts, pamatojoties uz izmaksām par komunālajiem pakalpojumiem ēkai Jaunatnes ielā 1, Ozoli, Liezēres pagasts, Madonas novads. 2024. gada martā, ņemot vērā faktiskās Grupu dzīvokļu ekspluatācijas izmaksas, tika veikts aprēķins par grupu dzīvokļu klienta maksājumu apjomu par telpas ekspluatācijas izdevumiem, izlīdzinātais maksājums par komunālajiem pakalpojumiem paliek iepriekšējā apmērā – 50,00 euro.</w:t>
      </w:r>
    </w:p>
    <w:p w14:paraId="10D0D4DB"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Grupu dzīvokļa pakalpojumu Jaunatnes ielā 1, Ozolos, Liezēres pagastā saņem 14 klienti. Pamatojoties uz veiktajiem aprēķiniem, pakalpojuma izdevumi uz vienu klientu mēnesī ir 923,51 euro, gadā – 11 082 euro. Veicot izlīdzināto aprēķinu par komunālajiem pakalpojumiem (1 personai mēnesī 50 euro), pakalpojuma izmaksas vienam klientam  mēnesī  ir 881,97 euro, gadā – 10 584 euro.</w:t>
      </w:r>
    </w:p>
    <w:p w14:paraId="36828BF5" w14:textId="77777777" w:rsidR="00243131" w:rsidRPr="00156809" w:rsidRDefault="00243131" w:rsidP="00156809">
      <w:pPr>
        <w:spacing w:line="240" w:lineRule="auto"/>
        <w:ind w:firstLine="720"/>
        <w:jc w:val="both"/>
        <w:rPr>
          <w:rFonts w:eastAsia="Calibri" w:cs="Times New Roman"/>
          <w:i w:val="0"/>
          <w:noProof/>
          <w:szCs w:val="24"/>
        </w:rPr>
      </w:pPr>
      <w:r w:rsidRPr="00156809">
        <w:rPr>
          <w:rFonts w:eastAsia="Calibri" w:cs="Times New Roman"/>
          <w:i w:val="0"/>
          <w:noProof/>
          <w:szCs w:val="24"/>
        </w:rPr>
        <w:t xml:space="preserve">Pašvaldību likuma 10. panta pirmajā daļā paredzēts, ka dome ir tiesīga izlemt ikvienu pašvaldības kompetences jautājumu. </w:t>
      </w:r>
    </w:p>
    <w:p w14:paraId="38EEEBAD" w14:textId="410B54C6" w:rsidR="00C901B0" w:rsidRPr="00156809" w:rsidRDefault="00243131" w:rsidP="00156809">
      <w:pPr>
        <w:spacing w:line="240" w:lineRule="auto"/>
        <w:ind w:firstLine="709"/>
        <w:jc w:val="both"/>
        <w:rPr>
          <w:rFonts w:eastAsia="Calibri" w:cs="Times New Roman"/>
          <w:i w:val="0"/>
          <w:noProof/>
          <w:szCs w:val="24"/>
        </w:rPr>
      </w:pPr>
      <w:r w:rsidRPr="00156809">
        <w:rPr>
          <w:rFonts w:eastAsia="Calibri" w:cs="Times New Roman"/>
          <w:i w:val="0"/>
          <w:noProof/>
          <w:szCs w:val="24"/>
        </w:rPr>
        <w:lastRenderedPageBreak/>
        <w:t>Pamatojoties Pašvaldību likuma 10. panta pirmo daļu, ņemot vērā sniegto informāciju,</w:t>
      </w:r>
      <w:r w:rsidR="00716BCE" w:rsidRPr="00156809">
        <w:rPr>
          <w:rFonts w:eastAsia="Calibri" w:cs="Times New Roman"/>
          <w:i w:val="0"/>
          <w:noProof/>
          <w:szCs w:val="24"/>
        </w:rPr>
        <w:t xml:space="preserve"> a</w:t>
      </w:r>
      <w:r w:rsidR="00C901B0" w:rsidRPr="00156809">
        <w:rPr>
          <w:rFonts w:eastAsia="Calibri" w:cs="Times New Roman"/>
          <w:i w:val="0"/>
          <w:noProof/>
          <w:szCs w:val="24"/>
        </w:rPr>
        <w:t>tklāti balsojot: PAR - ___, PRET - ___, ATTURAS - ___, Madonas novada pašvaldības dome NOLEMJ:</w:t>
      </w:r>
    </w:p>
    <w:p w14:paraId="4026C686" w14:textId="35C4018A" w:rsidR="00156809" w:rsidRPr="00156809" w:rsidRDefault="00243131" w:rsidP="00156809">
      <w:pPr>
        <w:pStyle w:val="Sarakstarindkopa"/>
        <w:numPr>
          <w:ilvl w:val="0"/>
          <w:numId w:val="20"/>
        </w:numPr>
        <w:spacing w:line="240" w:lineRule="auto"/>
        <w:ind w:left="709" w:hanging="709"/>
        <w:jc w:val="both"/>
        <w:rPr>
          <w:rFonts w:eastAsia="Calibri" w:cs="Times New Roman"/>
          <w:i w:val="0"/>
          <w:noProof/>
          <w:szCs w:val="24"/>
        </w:rPr>
      </w:pPr>
      <w:r w:rsidRPr="00156809">
        <w:rPr>
          <w:rFonts w:eastAsia="Calibri" w:cs="Times New Roman"/>
          <w:i w:val="0"/>
          <w:noProof/>
          <w:szCs w:val="24"/>
        </w:rPr>
        <w:t>Veikt grozījumus Madonas novada pašvaldības 29.09.2022. lēmuma Nr. 653 “Par Madonas novada pašvaldības maksas pakalpojumu cenrāža apstiprināšanu” (protokols Nr. 21, 46. p.) pielikumā Nr. 7 “Liezēres pagasta pārvaldē sniegtie maksas pakalpojumi un to cenrādis”, izsakot 5. punktu pēc veiktajiem aprēķiniem.</w:t>
      </w:r>
    </w:p>
    <w:tbl>
      <w:tblPr>
        <w:tblStyle w:val="Reatabula"/>
        <w:tblW w:w="0" w:type="auto"/>
        <w:tblInd w:w="360" w:type="dxa"/>
        <w:tblLook w:val="04A0" w:firstRow="1" w:lastRow="0" w:firstColumn="1" w:lastColumn="0" w:noHBand="0" w:noVBand="1"/>
      </w:tblPr>
      <w:tblGrid>
        <w:gridCol w:w="938"/>
        <w:gridCol w:w="3304"/>
        <w:gridCol w:w="1304"/>
        <w:gridCol w:w="1096"/>
        <w:gridCol w:w="968"/>
        <w:gridCol w:w="1091"/>
      </w:tblGrid>
      <w:tr w:rsidR="00DA5F1F" w:rsidRPr="00156809" w14:paraId="65715982" w14:textId="77777777" w:rsidTr="00960C80">
        <w:tc>
          <w:tcPr>
            <w:tcW w:w="943" w:type="dxa"/>
            <w:vAlign w:val="center"/>
          </w:tcPr>
          <w:p w14:paraId="26299D70" w14:textId="77777777" w:rsidR="00DA5F1F" w:rsidRPr="00156809" w:rsidRDefault="00DA5F1F" w:rsidP="00156809">
            <w:pPr>
              <w:pStyle w:val="Sarakstarindkopa"/>
              <w:ind w:left="0"/>
              <w:jc w:val="center"/>
              <w:textAlignment w:val="baseline"/>
              <w:rPr>
                <w:rFonts w:cs="Times New Roman"/>
                <w:b/>
                <w:bCs/>
                <w:i w:val="0"/>
                <w:sz w:val="22"/>
              </w:rPr>
            </w:pPr>
            <w:proofErr w:type="spellStart"/>
            <w:r w:rsidRPr="00156809">
              <w:rPr>
                <w:rFonts w:cs="Times New Roman"/>
                <w:b/>
                <w:bCs/>
                <w:i w:val="0"/>
                <w:sz w:val="22"/>
              </w:rPr>
              <w:t>Nr.p.k</w:t>
            </w:r>
            <w:proofErr w:type="spellEnd"/>
            <w:r w:rsidRPr="00156809">
              <w:rPr>
                <w:rFonts w:cs="Times New Roman"/>
                <w:b/>
                <w:bCs/>
                <w:i w:val="0"/>
                <w:sz w:val="22"/>
              </w:rPr>
              <w:t>.</w:t>
            </w:r>
          </w:p>
        </w:tc>
        <w:tc>
          <w:tcPr>
            <w:tcW w:w="3512" w:type="dxa"/>
            <w:vAlign w:val="center"/>
          </w:tcPr>
          <w:p w14:paraId="25899FB1" w14:textId="77777777" w:rsidR="00DA5F1F" w:rsidRPr="00156809" w:rsidRDefault="00DA5F1F" w:rsidP="00156809">
            <w:pPr>
              <w:pStyle w:val="Sarakstarindkopa"/>
              <w:ind w:left="0"/>
              <w:jc w:val="center"/>
              <w:textAlignment w:val="baseline"/>
              <w:rPr>
                <w:rFonts w:cs="Times New Roman"/>
                <w:b/>
                <w:bCs/>
                <w:i w:val="0"/>
                <w:sz w:val="22"/>
              </w:rPr>
            </w:pPr>
            <w:r w:rsidRPr="00156809">
              <w:rPr>
                <w:rFonts w:cs="Times New Roman"/>
                <w:b/>
                <w:bCs/>
                <w:i w:val="0"/>
                <w:sz w:val="22"/>
              </w:rPr>
              <w:t>Pakalpojums</w:t>
            </w:r>
          </w:p>
        </w:tc>
        <w:tc>
          <w:tcPr>
            <w:tcW w:w="1038" w:type="dxa"/>
            <w:vAlign w:val="center"/>
          </w:tcPr>
          <w:p w14:paraId="2BC00026" w14:textId="77777777" w:rsidR="00DA5F1F" w:rsidRPr="00156809" w:rsidRDefault="00DA5F1F" w:rsidP="00156809">
            <w:pPr>
              <w:pStyle w:val="Sarakstarindkopa"/>
              <w:ind w:left="0"/>
              <w:jc w:val="center"/>
              <w:textAlignment w:val="baseline"/>
              <w:rPr>
                <w:rFonts w:cs="Times New Roman"/>
                <w:b/>
                <w:bCs/>
                <w:i w:val="0"/>
                <w:sz w:val="22"/>
              </w:rPr>
            </w:pPr>
            <w:r w:rsidRPr="00156809">
              <w:rPr>
                <w:rFonts w:cs="Times New Roman"/>
                <w:b/>
                <w:bCs/>
                <w:i w:val="0"/>
                <w:sz w:val="22"/>
              </w:rPr>
              <w:t>Mērvienība</w:t>
            </w:r>
          </w:p>
        </w:tc>
        <w:tc>
          <w:tcPr>
            <w:tcW w:w="1115" w:type="dxa"/>
            <w:vAlign w:val="center"/>
          </w:tcPr>
          <w:p w14:paraId="7FD28A24" w14:textId="77777777" w:rsidR="00DA5F1F" w:rsidRPr="00156809" w:rsidRDefault="00DA5F1F" w:rsidP="00156809">
            <w:pPr>
              <w:pStyle w:val="Sarakstarindkopa"/>
              <w:ind w:left="0"/>
              <w:jc w:val="center"/>
              <w:textAlignment w:val="baseline"/>
              <w:rPr>
                <w:rFonts w:cs="Times New Roman"/>
                <w:b/>
                <w:bCs/>
                <w:i w:val="0"/>
                <w:sz w:val="22"/>
              </w:rPr>
            </w:pPr>
            <w:r w:rsidRPr="00156809">
              <w:rPr>
                <w:rFonts w:cs="Times New Roman"/>
                <w:b/>
                <w:bCs/>
                <w:i w:val="0"/>
                <w:sz w:val="22"/>
              </w:rPr>
              <w:t>Cena bez PVN (EUR)</w:t>
            </w:r>
          </w:p>
        </w:tc>
        <w:tc>
          <w:tcPr>
            <w:tcW w:w="984" w:type="dxa"/>
            <w:vAlign w:val="center"/>
          </w:tcPr>
          <w:p w14:paraId="4B0A8D33" w14:textId="77777777" w:rsidR="00DA5F1F" w:rsidRPr="00156809" w:rsidRDefault="00DA5F1F" w:rsidP="00156809">
            <w:pPr>
              <w:pStyle w:val="Sarakstarindkopa"/>
              <w:ind w:left="0"/>
              <w:jc w:val="center"/>
              <w:textAlignment w:val="baseline"/>
              <w:rPr>
                <w:rFonts w:cs="Times New Roman"/>
                <w:b/>
                <w:bCs/>
                <w:i w:val="0"/>
                <w:sz w:val="22"/>
              </w:rPr>
            </w:pPr>
            <w:r w:rsidRPr="00156809">
              <w:rPr>
                <w:rFonts w:cs="Times New Roman"/>
                <w:b/>
                <w:bCs/>
                <w:i w:val="0"/>
                <w:sz w:val="22"/>
              </w:rPr>
              <w:t>PVN  (EUR)</w:t>
            </w:r>
          </w:p>
        </w:tc>
        <w:tc>
          <w:tcPr>
            <w:tcW w:w="1109" w:type="dxa"/>
            <w:vAlign w:val="center"/>
          </w:tcPr>
          <w:p w14:paraId="6ED7BCC2" w14:textId="77777777" w:rsidR="00DA5F1F" w:rsidRPr="00156809" w:rsidRDefault="00DA5F1F" w:rsidP="00156809">
            <w:pPr>
              <w:pStyle w:val="Sarakstarindkopa"/>
              <w:ind w:left="0"/>
              <w:jc w:val="center"/>
              <w:textAlignment w:val="baseline"/>
              <w:rPr>
                <w:rFonts w:cs="Times New Roman"/>
                <w:b/>
                <w:bCs/>
                <w:i w:val="0"/>
                <w:sz w:val="22"/>
              </w:rPr>
            </w:pPr>
            <w:r w:rsidRPr="00156809">
              <w:rPr>
                <w:rFonts w:cs="Times New Roman"/>
                <w:b/>
                <w:bCs/>
                <w:i w:val="0"/>
                <w:sz w:val="22"/>
              </w:rPr>
              <w:t>Cena kopā ar PVN (EUR)</w:t>
            </w:r>
          </w:p>
        </w:tc>
      </w:tr>
      <w:tr w:rsidR="00DA5F1F" w:rsidRPr="00156809" w14:paraId="0DC13ACB" w14:textId="77777777" w:rsidTr="001C611D">
        <w:tc>
          <w:tcPr>
            <w:tcW w:w="943" w:type="dxa"/>
          </w:tcPr>
          <w:p w14:paraId="4883B3F5" w14:textId="77777777" w:rsidR="00DA5F1F" w:rsidRPr="00156809" w:rsidRDefault="00DA5F1F" w:rsidP="00156809">
            <w:pPr>
              <w:pStyle w:val="Sarakstarindkopa"/>
              <w:ind w:left="0"/>
              <w:jc w:val="both"/>
              <w:textAlignment w:val="baseline"/>
              <w:rPr>
                <w:rFonts w:cs="Times New Roman"/>
                <w:b/>
                <w:bCs/>
                <w:i w:val="0"/>
                <w:sz w:val="22"/>
              </w:rPr>
            </w:pPr>
            <w:r w:rsidRPr="00156809">
              <w:rPr>
                <w:rFonts w:cs="Times New Roman"/>
                <w:b/>
                <w:bCs/>
                <w:i w:val="0"/>
                <w:sz w:val="22"/>
              </w:rPr>
              <w:t>5.1.</w:t>
            </w:r>
          </w:p>
        </w:tc>
        <w:tc>
          <w:tcPr>
            <w:tcW w:w="7758" w:type="dxa"/>
            <w:gridSpan w:val="5"/>
          </w:tcPr>
          <w:p w14:paraId="7F9B8EC6" w14:textId="77777777" w:rsidR="00DA5F1F" w:rsidRPr="00156809" w:rsidRDefault="00DA5F1F" w:rsidP="00156809">
            <w:pPr>
              <w:pStyle w:val="Sarakstarindkopa"/>
              <w:ind w:left="0"/>
              <w:jc w:val="both"/>
              <w:textAlignment w:val="baseline"/>
              <w:rPr>
                <w:rFonts w:cs="Times New Roman"/>
                <w:b/>
                <w:bCs/>
                <w:i w:val="0"/>
                <w:sz w:val="22"/>
              </w:rPr>
            </w:pPr>
            <w:r w:rsidRPr="00156809">
              <w:rPr>
                <w:rFonts w:cs="Times New Roman"/>
                <w:b/>
                <w:bCs/>
                <w:i w:val="0"/>
                <w:sz w:val="22"/>
              </w:rPr>
              <w:t xml:space="preserve">Grupu dzīvokļa pakalpojumi </w:t>
            </w:r>
          </w:p>
        </w:tc>
      </w:tr>
      <w:tr w:rsidR="00DA5F1F" w:rsidRPr="00156809" w14:paraId="27116AA8" w14:textId="77777777" w:rsidTr="00960C80">
        <w:tc>
          <w:tcPr>
            <w:tcW w:w="943" w:type="dxa"/>
          </w:tcPr>
          <w:p w14:paraId="48F930C6"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5.1.1.</w:t>
            </w:r>
          </w:p>
        </w:tc>
        <w:tc>
          <w:tcPr>
            <w:tcW w:w="3512" w:type="dxa"/>
          </w:tcPr>
          <w:p w14:paraId="1AD0EA28"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 xml:space="preserve">Grupu dzīvokļa pakalpojums </w:t>
            </w:r>
          </w:p>
        </w:tc>
        <w:tc>
          <w:tcPr>
            <w:tcW w:w="1038" w:type="dxa"/>
          </w:tcPr>
          <w:p w14:paraId="5BB3CC48"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1 personai</w:t>
            </w:r>
          </w:p>
          <w:p w14:paraId="1BB0D880"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mēnesī</w:t>
            </w:r>
          </w:p>
        </w:tc>
        <w:tc>
          <w:tcPr>
            <w:tcW w:w="1115" w:type="dxa"/>
          </w:tcPr>
          <w:p w14:paraId="6A6E6104"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870,00</w:t>
            </w:r>
          </w:p>
          <w:p w14:paraId="278CD156" w14:textId="77777777" w:rsidR="00DA5F1F" w:rsidRPr="00156809" w:rsidRDefault="00DA5F1F" w:rsidP="00156809">
            <w:pPr>
              <w:pStyle w:val="Sarakstarindkopa"/>
              <w:ind w:left="0"/>
              <w:jc w:val="both"/>
              <w:textAlignment w:val="baseline"/>
              <w:rPr>
                <w:rFonts w:cs="Times New Roman"/>
                <w:i w:val="0"/>
                <w:sz w:val="22"/>
              </w:rPr>
            </w:pPr>
          </w:p>
        </w:tc>
        <w:tc>
          <w:tcPr>
            <w:tcW w:w="984" w:type="dxa"/>
          </w:tcPr>
          <w:p w14:paraId="6047A5E2"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37B3C08B" w14:textId="77777777" w:rsidR="001267BD" w:rsidRPr="00156809" w:rsidRDefault="001267BD" w:rsidP="00156809">
            <w:pPr>
              <w:contextualSpacing/>
              <w:jc w:val="both"/>
              <w:textAlignment w:val="baseline"/>
              <w:rPr>
                <w:rFonts w:cs="Times New Roman"/>
                <w:i w:val="0"/>
                <w:sz w:val="22"/>
              </w:rPr>
            </w:pPr>
            <w:r w:rsidRPr="00156809">
              <w:rPr>
                <w:rFonts w:cs="Times New Roman"/>
                <w:i w:val="0"/>
                <w:sz w:val="22"/>
              </w:rPr>
              <w:t>870,00</w:t>
            </w:r>
          </w:p>
          <w:p w14:paraId="05EE6E7D" w14:textId="77777777" w:rsidR="00DA5F1F" w:rsidRPr="00156809" w:rsidRDefault="00DA5F1F" w:rsidP="00156809">
            <w:pPr>
              <w:pStyle w:val="Sarakstarindkopa"/>
              <w:ind w:left="0"/>
              <w:jc w:val="both"/>
              <w:textAlignment w:val="baseline"/>
              <w:rPr>
                <w:rFonts w:cs="Times New Roman"/>
                <w:i w:val="0"/>
                <w:sz w:val="22"/>
              </w:rPr>
            </w:pPr>
          </w:p>
        </w:tc>
      </w:tr>
      <w:tr w:rsidR="00DA5F1F" w:rsidRPr="00156809" w14:paraId="4CB6841B" w14:textId="77777777" w:rsidTr="00960C80">
        <w:tc>
          <w:tcPr>
            <w:tcW w:w="943" w:type="dxa"/>
          </w:tcPr>
          <w:p w14:paraId="6235802D"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5.1.2.</w:t>
            </w:r>
          </w:p>
        </w:tc>
        <w:tc>
          <w:tcPr>
            <w:tcW w:w="3512" w:type="dxa"/>
          </w:tcPr>
          <w:p w14:paraId="398333B0"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Grupu dzīvokļa pakalpojums*</w:t>
            </w:r>
          </w:p>
        </w:tc>
        <w:tc>
          <w:tcPr>
            <w:tcW w:w="1038" w:type="dxa"/>
          </w:tcPr>
          <w:p w14:paraId="7962ABA5"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1 personai dienā</w:t>
            </w:r>
          </w:p>
        </w:tc>
        <w:tc>
          <w:tcPr>
            <w:tcW w:w="1115" w:type="dxa"/>
          </w:tcPr>
          <w:p w14:paraId="595FC86F"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28,60</w:t>
            </w:r>
          </w:p>
        </w:tc>
        <w:tc>
          <w:tcPr>
            <w:tcW w:w="984" w:type="dxa"/>
          </w:tcPr>
          <w:p w14:paraId="4A992EF4"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71AB1E4E"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28,60</w:t>
            </w:r>
          </w:p>
        </w:tc>
      </w:tr>
      <w:tr w:rsidR="00DA5F1F" w:rsidRPr="00156809" w14:paraId="3663B1CC" w14:textId="77777777" w:rsidTr="00960C80">
        <w:tc>
          <w:tcPr>
            <w:tcW w:w="943" w:type="dxa"/>
          </w:tcPr>
          <w:p w14:paraId="10F6DDB2"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5.1.3.</w:t>
            </w:r>
          </w:p>
        </w:tc>
        <w:tc>
          <w:tcPr>
            <w:tcW w:w="3512" w:type="dxa"/>
          </w:tcPr>
          <w:p w14:paraId="69A3BFFE"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Telpu ekspluatācijas izmaksas par uzturēšanos Grupu dzīvoklī</w:t>
            </w:r>
          </w:p>
        </w:tc>
        <w:tc>
          <w:tcPr>
            <w:tcW w:w="1038" w:type="dxa"/>
          </w:tcPr>
          <w:p w14:paraId="4A09544E"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Izlīdzinātais maksājums 1 personai mēnesī</w:t>
            </w:r>
          </w:p>
        </w:tc>
        <w:tc>
          <w:tcPr>
            <w:tcW w:w="1115" w:type="dxa"/>
          </w:tcPr>
          <w:p w14:paraId="62F416CA"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50,00</w:t>
            </w:r>
          </w:p>
        </w:tc>
        <w:tc>
          <w:tcPr>
            <w:tcW w:w="984" w:type="dxa"/>
          </w:tcPr>
          <w:p w14:paraId="491B3726"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341F78A2"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50,00</w:t>
            </w:r>
          </w:p>
        </w:tc>
      </w:tr>
      <w:tr w:rsidR="00DA5F1F" w:rsidRPr="00156809" w14:paraId="4DFACE00" w14:textId="77777777" w:rsidTr="00960C80">
        <w:tc>
          <w:tcPr>
            <w:tcW w:w="943" w:type="dxa"/>
          </w:tcPr>
          <w:p w14:paraId="29A8BBDF"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5.1.4.</w:t>
            </w:r>
          </w:p>
        </w:tc>
        <w:tc>
          <w:tcPr>
            <w:tcW w:w="3512" w:type="dxa"/>
          </w:tcPr>
          <w:p w14:paraId="493C2EE8"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Telpu ekspluatācijas izmaksas par uzturēšanos Grupu dzīvoklī *</w:t>
            </w:r>
          </w:p>
        </w:tc>
        <w:tc>
          <w:tcPr>
            <w:tcW w:w="1038" w:type="dxa"/>
          </w:tcPr>
          <w:p w14:paraId="24E04C68"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Izlīdzinātais maksājums 1 personai dienā</w:t>
            </w:r>
          </w:p>
        </w:tc>
        <w:tc>
          <w:tcPr>
            <w:tcW w:w="1115" w:type="dxa"/>
          </w:tcPr>
          <w:p w14:paraId="4BDFE841"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1,64</w:t>
            </w:r>
          </w:p>
        </w:tc>
        <w:tc>
          <w:tcPr>
            <w:tcW w:w="984" w:type="dxa"/>
          </w:tcPr>
          <w:p w14:paraId="67DDE179"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461FD352"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1,64</w:t>
            </w:r>
          </w:p>
        </w:tc>
      </w:tr>
      <w:tr w:rsidR="00DA5F1F" w:rsidRPr="00156809" w14:paraId="6D7E11DE" w14:textId="77777777" w:rsidTr="001C611D">
        <w:tc>
          <w:tcPr>
            <w:tcW w:w="943" w:type="dxa"/>
          </w:tcPr>
          <w:p w14:paraId="29BDAE58" w14:textId="77777777" w:rsidR="00DA5F1F" w:rsidRPr="00156809" w:rsidRDefault="00DA5F1F" w:rsidP="00156809">
            <w:pPr>
              <w:pStyle w:val="Sarakstarindkopa"/>
              <w:ind w:left="0"/>
              <w:jc w:val="both"/>
              <w:textAlignment w:val="baseline"/>
              <w:rPr>
                <w:rFonts w:cs="Times New Roman"/>
                <w:b/>
                <w:bCs/>
                <w:i w:val="0"/>
                <w:sz w:val="22"/>
              </w:rPr>
            </w:pPr>
            <w:r w:rsidRPr="00156809">
              <w:rPr>
                <w:rFonts w:cs="Times New Roman"/>
                <w:b/>
                <w:bCs/>
                <w:i w:val="0"/>
                <w:sz w:val="22"/>
              </w:rPr>
              <w:t>5.2.</w:t>
            </w:r>
          </w:p>
        </w:tc>
        <w:tc>
          <w:tcPr>
            <w:tcW w:w="7758" w:type="dxa"/>
            <w:gridSpan w:val="5"/>
          </w:tcPr>
          <w:p w14:paraId="6CD61F5D" w14:textId="77777777" w:rsidR="00DA5F1F" w:rsidRPr="00156809" w:rsidRDefault="00DA5F1F" w:rsidP="00156809">
            <w:pPr>
              <w:pStyle w:val="Sarakstarindkopa"/>
              <w:ind w:left="0"/>
              <w:jc w:val="both"/>
              <w:textAlignment w:val="baseline"/>
              <w:rPr>
                <w:rFonts w:cs="Times New Roman"/>
                <w:b/>
                <w:bCs/>
                <w:i w:val="0"/>
                <w:sz w:val="22"/>
              </w:rPr>
            </w:pPr>
            <w:r w:rsidRPr="00156809">
              <w:rPr>
                <w:rFonts w:cs="Times New Roman"/>
                <w:b/>
                <w:bCs/>
                <w:i w:val="0"/>
                <w:sz w:val="22"/>
              </w:rPr>
              <w:t xml:space="preserve">Ilgstošas sociālās aprūpes un sociālā rehabilitācijas pakalpojums ģimeniskā vidē bērniem </w:t>
            </w:r>
          </w:p>
        </w:tc>
      </w:tr>
      <w:tr w:rsidR="00DA5F1F" w:rsidRPr="00156809" w14:paraId="508FFAE0" w14:textId="77777777" w:rsidTr="00960C80">
        <w:tc>
          <w:tcPr>
            <w:tcW w:w="943" w:type="dxa"/>
          </w:tcPr>
          <w:p w14:paraId="18805ED2"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5.2.1.</w:t>
            </w:r>
          </w:p>
        </w:tc>
        <w:tc>
          <w:tcPr>
            <w:tcW w:w="3512" w:type="dxa"/>
          </w:tcPr>
          <w:p w14:paraId="0FC26ACB"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Ilgstošas sociālās aprūpes un sociālā rehabilitācijas pakalpojums ģimeniskā vidē bērniem</w:t>
            </w:r>
          </w:p>
        </w:tc>
        <w:tc>
          <w:tcPr>
            <w:tcW w:w="1038" w:type="dxa"/>
          </w:tcPr>
          <w:p w14:paraId="3087B2AE"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1 personai mēnesī</w:t>
            </w:r>
          </w:p>
        </w:tc>
        <w:tc>
          <w:tcPr>
            <w:tcW w:w="1115" w:type="dxa"/>
          </w:tcPr>
          <w:p w14:paraId="60DE9B3F"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1560,00</w:t>
            </w:r>
          </w:p>
          <w:p w14:paraId="56F69827" w14:textId="77777777" w:rsidR="00DA5F1F" w:rsidRPr="00156809" w:rsidRDefault="00DA5F1F" w:rsidP="00156809">
            <w:pPr>
              <w:pStyle w:val="Sarakstarindkopa"/>
              <w:ind w:left="0"/>
              <w:jc w:val="both"/>
              <w:textAlignment w:val="baseline"/>
              <w:rPr>
                <w:rFonts w:cs="Times New Roman"/>
                <w:i w:val="0"/>
                <w:sz w:val="22"/>
              </w:rPr>
            </w:pPr>
          </w:p>
        </w:tc>
        <w:tc>
          <w:tcPr>
            <w:tcW w:w="984" w:type="dxa"/>
          </w:tcPr>
          <w:p w14:paraId="4D37E8F5"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74F0E235" w14:textId="77777777" w:rsidR="001267BD" w:rsidRPr="00156809" w:rsidRDefault="001267BD" w:rsidP="00156809">
            <w:pPr>
              <w:contextualSpacing/>
              <w:jc w:val="both"/>
              <w:textAlignment w:val="baseline"/>
              <w:rPr>
                <w:rFonts w:cs="Times New Roman"/>
                <w:i w:val="0"/>
                <w:sz w:val="22"/>
              </w:rPr>
            </w:pPr>
            <w:r w:rsidRPr="00156809">
              <w:rPr>
                <w:rFonts w:cs="Times New Roman"/>
                <w:i w:val="0"/>
                <w:sz w:val="22"/>
              </w:rPr>
              <w:t>1560,00</w:t>
            </w:r>
          </w:p>
          <w:p w14:paraId="5822F7F9" w14:textId="77777777" w:rsidR="00DA5F1F" w:rsidRPr="00156809" w:rsidRDefault="00DA5F1F" w:rsidP="00156809">
            <w:pPr>
              <w:pStyle w:val="Sarakstarindkopa"/>
              <w:ind w:left="0"/>
              <w:jc w:val="both"/>
              <w:textAlignment w:val="baseline"/>
              <w:rPr>
                <w:rFonts w:cs="Times New Roman"/>
                <w:i w:val="0"/>
                <w:sz w:val="22"/>
              </w:rPr>
            </w:pPr>
          </w:p>
        </w:tc>
      </w:tr>
      <w:tr w:rsidR="00DA5F1F" w:rsidRPr="00156809" w14:paraId="2122FA7F" w14:textId="77777777" w:rsidTr="00960C80">
        <w:tc>
          <w:tcPr>
            <w:tcW w:w="943" w:type="dxa"/>
          </w:tcPr>
          <w:p w14:paraId="3E984109"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5.2.2.</w:t>
            </w:r>
          </w:p>
        </w:tc>
        <w:tc>
          <w:tcPr>
            <w:tcW w:w="3512" w:type="dxa"/>
          </w:tcPr>
          <w:p w14:paraId="7203D20E"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Ilgstošas sociālās aprūpes un sociālā rehabilitācijas pakalpojums ģimeniskā vidē bērniem*</w:t>
            </w:r>
          </w:p>
        </w:tc>
        <w:tc>
          <w:tcPr>
            <w:tcW w:w="1038" w:type="dxa"/>
          </w:tcPr>
          <w:p w14:paraId="179E507C" w14:textId="77777777" w:rsidR="00DA5F1F" w:rsidRPr="00156809" w:rsidRDefault="00DA5F1F" w:rsidP="00156809">
            <w:pPr>
              <w:pStyle w:val="Sarakstarindkopa"/>
              <w:ind w:left="0"/>
              <w:textAlignment w:val="baseline"/>
              <w:rPr>
                <w:rFonts w:cs="Times New Roman"/>
                <w:i w:val="0"/>
                <w:sz w:val="22"/>
              </w:rPr>
            </w:pPr>
            <w:r w:rsidRPr="00156809">
              <w:rPr>
                <w:rFonts w:cs="Times New Roman"/>
                <w:i w:val="0"/>
                <w:sz w:val="22"/>
              </w:rPr>
              <w:t>1 personai dienā</w:t>
            </w:r>
          </w:p>
        </w:tc>
        <w:tc>
          <w:tcPr>
            <w:tcW w:w="1115" w:type="dxa"/>
          </w:tcPr>
          <w:p w14:paraId="2F826004"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51,29</w:t>
            </w:r>
          </w:p>
        </w:tc>
        <w:tc>
          <w:tcPr>
            <w:tcW w:w="984" w:type="dxa"/>
          </w:tcPr>
          <w:p w14:paraId="37AA516B"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00,00</w:t>
            </w:r>
          </w:p>
        </w:tc>
        <w:tc>
          <w:tcPr>
            <w:tcW w:w="1109" w:type="dxa"/>
          </w:tcPr>
          <w:p w14:paraId="1C025927" w14:textId="77777777" w:rsidR="00DA5F1F" w:rsidRPr="00156809" w:rsidRDefault="00DA5F1F" w:rsidP="00156809">
            <w:pPr>
              <w:pStyle w:val="Sarakstarindkopa"/>
              <w:ind w:left="0"/>
              <w:jc w:val="both"/>
              <w:textAlignment w:val="baseline"/>
              <w:rPr>
                <w:rFonts w:cs="Times New Roman"/>
                <w:i w:val="0"/>
                <w:sz w:val="22"/>
              </w:rPr>
            </w:pPr>
            <w:r w:rsidRPr="00156809">
              <w:rPr>
                <w:rFonts w:cs="Times New Roman"/>
                <w:i w:val="0"/>
                <w:sz w:val="22"/>
              </w:rPr>
              <w:t>51,29</w:t>
            </w:r>
          </w:p>
        </w:tc>
      </w:tr>
    </w:tbl>
    <w:p w14:paraId="55F09EFF" w14:textId="77777777" w:rsidR="00DA5F1F" w:rsidRPr="00156809" w:rsidRDefault="00DA5F1F" w:rsidP="00156809">
      <w:pPr>
        <w:spacing w:line="240" w:lineRule="auto"/>
        <w:jc w:val="both"/>
        <w:rPr>
          <w:rFonts w:eastAsia="Calibri" w:cs="Times New Roman"/>
          <w:i w:val="0"/>
          <w:noProof/>
          <w:szCs w:val="24"/>
        </w:rPr>
      </w:pPr>
    </w:p>
    <w:p w14:paraId="0B1073B5" w14:textId="77777777" w:rsidR="00DA5F1F" w:rsidRPr="00156809" w:rsidRDefault="00DA5F1F" w:rsidP="00156809">
      <w:pPr>
        <w:pStyle w:val="Sarakstarindkopa"/>
        <w:spacing w:line="240" w:lineRule="auto"/>
        <w:ind w:left="709"/>
        <w:jc w:val="both"/>
        <w:textAlignment w:val="baseline"/>
        <w:rPr>
          <w:rFonts w:cs="Times New Roman"/>
          <w:i w:val="0"/>
          <w:szCs w:val="24"/>
        </w:rPr>
      </w:pPr>
      <w:r w:rsidRPr="00156809">
        <w:rPr>
          <w:rFonts w:cs="Times New Roman"/>
          <w:i w:val="0"/>
          <w:szCs w:val="24"/>
        </w:rPr>
        <w:t>* Pielikumā Nr. 7 5.1.2., 5.1.4., 5.2.2. punktos noteikto maksas pakalpojumu piemēro tikai gadījumos, kad persona sāk un beidz saņemt Grupu dzīvokļa pakalpojumu un to saņem nepilnu mēnesi.</w:t>
      </w:r>
    </w:p>
    <w:p w14:paraId="11339CC8" w14:textId="0556CE94" w:rsidR="00DA5F1F" w:rsidRPr="00156809" w:rsidRDefault="00DA5F1F" w:rsidP="00156809">
      <w:pPr>
        <w:pStyle w:val="Sarakstarindkopa"/>
        <w:numPr>
          <w:ilvl w:val="0"/>
          <w:numId w:val="20"/>
        </w:numPr>
        <w:spacing w:line="240" w:lineRule="auto"/>
        <w:ind w:left="709" w:hanging="709"/>
        <w:jc w:val="both"/>
        <w:textAlignment w:val="baseline"/>
        <w:rPr>
          <w:rFonts w:cs="Times New Roman"/>
          <w:i w:val="0"/>
          <w:szCs w:val="24"/>
        </w:rPr>
      </w:pPr>
      <w:r w:rsidRPr="00156809">
        <w:rPr>
          <w:rFonts w:cs="Times New Roman"/>
          <w:i w:val="0"/>
          <w:szCs w:val="24"/>
        </w:rPr>
        <w:t>Lēmuma 5.1. punkts  stājas spēkā 2024. gada 1. aprīlī; lēmuma 5.2. punkts stājas spēkā 2024. gada 1. maijā.</w:t>
      </w:r>
    </w:p>
    <w:p w14:paraId="041256B6" w14:textId="77777777" w:rsidR="0015336B" w:rsidRPr="00156809" w:rsidRDefault="0015336B" w:rsidP="00156809">
      <w:pPr>
        <w:spacing w:line="240" w:lineRule="auto"/>
        <w:ind w:firstLine="567"/>
        <w:jc w:val="both"/>
        <w:rPr>
          <w:rFonts w:eastAsia="Calibri" w:cs="Times New Roman"/>
          <w:b/>
          <w:i w:val="0"/>
          <w:szCs w:val="24"/>
          <w:u w:val="single"/>
        </w:rPr>
      </w:pPr>
    </w:p>
    <w:p w14:paraId="4E95447B" w14:textId="221660AD" w:rsidR="00DA5F1F" w:rsidRPr="00156809" w:rsidRDefault="00DA5F1F" w:rsidP="00156809">
      <w:pPr>
        <w:spacing w:line="240" w:lineRule="auto"/>
        <w:jc w:val="both"/>
        <w:rPr>
          <w:rFonts w:eastAsia="Calibri" w:cs="Times New Roman"/>
          <w:b/>
          <w:i w:val="0"/>
          <w:szCs w:val="24"/>
          <w:u w:val="single"/>
        </w:rPr>
      </w:pPr>
      <w:r w:rsidRPr="00156809">
        <w:rPr>
          <w:rFonts w:eastAsia="Calibri" w:cs="Times New Roman"/>
          <w:b/>
          <w:i w:val="0"/>
          <w:szCs w:val="24"/>
          <w:u w:val="single"/>
        </w:rPr>
        <w:t>3. Informatīvi</w:t>
      </w:r>
      <w:r w:rsidR="00BA5395" w:rsidRPr="00156809">
        <w:rPr>
          <w:rFonts w:eastAsia="Calibri" w:cs="Times New Roman"/>
          <w:b/>
          <w:i w:val="0"/>
          <w:szCs w:val="24"/>
          <w:u w:val="single"/>
        </w:rPr>
        <w:t xml:space="preserve">: </w:t>
      </w:r>
      <w:r w:rsidRPr="00156809">
        <w:rPr>
          <w:rFonts w:eastAsia="Calibri" w:cs="Times New Roman"/>
          <w:b/>
          <w:i w:val="0"/>
          <w:szCs w:val="24"/>
          <w:u w:val="single"/>
        </w:rPr>
        <w:t>Par biedrību "</w:t>
      </w:r>
      <w:proofErr w:type="spellStart"/>
      <w:r w:rsidRPr="00156809">
        <w:rPr>
          <w:rFonts w:eastAsia="Calibri" w:cs="Times New Roman"/>
          <w:b/>
          <w:i w:val="0"/>
          <w:szCs w:val="24"/>
          <w:u w:val="single"/>
        </w:rPr>
        <w:t>Rupsala</w:t>
      </w:r>
      <w:proofErr w:type="spellEnd"/>
      <w:r w:rsidRPr="00156809">
        <w:rPr>
          <w:rFonts w:eastAsia="Calibri" w:cs="Times New Roman"/>
          <w:b/>
          <w:i w:val="0"/>
          <w:szCs w:val="24"/>
          <w:u w:val="single"/>
        </w:rPr>
        <w:t>"</w:t>
      </w:r>
    </w:p>
    <w:p w14:paraId="4F70FDA5" w14:textId="77777777" w:rsidR="00DA5F1F" w:rsidRPr="00156809" w:rsidRDefault="00DA5F1F" w:rsidP="00156809">
      <w:pPr>
        <w:spacing w:line="240" w:lineRule="auto"/>
        <w:rPr>
          <w:rFonts w:cs="Times New Roman"/>
          <w:i w:val="0"/>
          <w:szCs w:val="24"/>
        </w:rPr>
      </w:pPr>
      <w:bookmarkStart w:id="0" w:name="_Hlk161653238"/>
      <w:r w:rsidRPr="00156809">
        <w:rPr>
          <w:rFonts w:cs="Times New Roman"/>
          <w:szCs w:val="24"/>
        </w:rPr>
        <w:t xml:space="preserve">ZIŅO: </w:t>
      </w:r>
      <w:r w:rsidRPr="00156809">
        <w:rPr>
          <w:rFonts w:cs="Times New Roman"/>
          <w:noProof/>
          <w:szCs w:val="24"/>
        </w:rPr>
        <w:t>Aigars Šķēls</w:t>
      </w:r>
    </w:p>
    <w:bookmarkEnd w:id="0"/>
    <w:p w14:paraId="1DD110A0" w14:textId="77777777" w:rsidR="00BA5395" w:rsidRPr="00156809" w:rsidRDefault="00BA5395" w:rsidP="00156809">
      <w:pPr>
        <w:spacing w:line="240" w:lineRule="auto"/>
        <w:ind w:firstLine="567"/>
        <w:jc w:val="both"/>
        <w:rPr>
          <w:rFonts w:cs="Times New Roman"/>
          <w:i w:val="0"/>
          <w:noProof/>
          <w:szCs w:val="24"/>
        </w:rPr>
      </w:pPr>
    </w:p>
    <w:p w14:paraId="3CBF906A" w14:textId="4F878A4A" w:rsidR="00DA5F1F" w:rsidRPr="00156809" w:rsidRDefault="00DA5F1F" w:rsidP="00156809">
      <w:pPr>
        <w:spacing w:line="240" w:lineRule="auto"/>
        <w:ind w:firstLine="720"/>
        <w:jc w:val="both"/>
        <w:rPr>
          <w:rFonts w:cs="Times New Roman"/>
          <w:i w:val="0"/>
          <w:noProof/>
          <w:szCs w:val="24"/>
        </w:rPr>
      </w:pPr>
      <w:r w:rsidRPr="00156809">
        <w:rPr>
          <w:rFonts w:cs="Times New Roman"/>
          <w:i w:val="0"/>
          <w:noProof/>
          <w:szCs w:val="24"/>
        </w:rPr>
        <w:t>Uz Finanšu attīstības komitejas sēdi un domes sēdi tiks virzīts jautājums par biedrības "Rupsala" likvidēšana. Biedrības dibinātājs bija Madonas novada pašvaldība.</w:t>
      </w:r>
    </w:p>
    <w:p w14:paraId="1C13F472" w14:textId="6091F81C" w:rsidR="00960C80" w:rsidRDefault="00960C80" w:rsidP="00156809">
      <w:pPr>
        <w:spacing w:line="240" w:lineRule="auto"/>
        <w:ind w:firstLine="567"/>
        <w:jc w:val="both"/>
        <w:rPr>
          <w:rFonts w:eastAsia="Calibri" w:cs="Times New Roman"/>
          <w:b/>
          <w:i w:val="0"/>
          <w:szCs w:val="24"/>
          <w:u w:val="single"/>
        </w:rPr>
      </w:pPr>
    </w:p>
    <w:p w14:paraId="5AE83518" w14:textId="77777777" w:rsidR="00156809" w:rsidRPr="00156809" w:rsidRDefault="00156809" w:rsidP="00156809">
      <w:pPr>
        <w:spacing w:line="240" w:lineRule="auto"/>
        <w:ind w:firstLine="567"/>
        <w:jc w:val="both"/>
        <w:rPr>
          <w:rFonts w:eastAsia="Calibri" w:cs="Times New Roman"/>
          <w:b/>
          <w:i w:val="0"/>
          <w:szCs w:val="24"/>
          <w:u w:val="single"/>
        </w:rPr>
      </w:pPr>
    </w:p>
    <w:p w14:paraId="44958D42" w14:textId="77777777" w:rsidR="00960C80" w:rsidRPr="00156809" w:rsidRDefault="00960C80" w:rsidP="00156809">
      <w:pPr>
        <w:spacing w:line="240" w:lineRule="auto"/>
        <w:jc w:val="both"/>
        <w:rPr>
          <w:rFonts w:eastAsia="Calibri" w:cs="Times New Roman"/>
          <w:b/>
          <w:i w:val="0"/>
          <w:szCs w:val="24"/>
          <w:u w:val="single"/>
        </w:rPr>
      </w:pPr>
      <w:r w:rsidRPr="00156809">
        <w:rPr>
          <w:rFonts w:cs="Times New Roman"/>
          <w:szCs w:val="24"/>
        </w:rPr>
        <w:t>Sēdes darba process, ziņojumi, priekšlikumi, komentāri, diskusijas atspoguļoti sēdes audio ierakstā</w:t>
      </w:r>
      <w:r w:rsidR="00EF19F2" w:rsidRPr="00156809">
        <w:rPr>
          <w:rFonts w:cs="Times New Roman"/>
          <w:szCs w:val="24"/>
        </w:rPr>
        <w:t>.</w:t>
      </w:r>
    </w:p>
    <w:p w14:paraId="1F224031" w14:textId="77777777" w:rsidR="00BA5395" w:rsidRPr="00156809" w:rsidRDefault="00BA5395" w:rsidP="00156809">
      <w:pPr>
        <w:spacing w:line="240" w:lineRule="auto"/>
        <w:rPr>
          <w:rFonts w:cs="Times New Roman"/>
          <w:i w:val="0"/>
          <w:szCs w:val="24"/>
        </w:rPr>
      </w:pPr>
    </w:p>
    <w:p w14:paraId="497A10A8" w14:textId="77777777" w:rsidR="00D90139" w:rsidRPr="00156809" w:rsidRDefault="00D90139" w:rsidP="00156809">
      <w:pPr>
        <w:spacing w:line="240" w:lineRule="auto"/>
        <w:rPr>
          <w:rFonts w:eastAsia="Calibri" w:cs="Times New Roman"/>
          <w:i w:val="0"/>
          <w:szCs w:val="24"/>
        </w:rPr>
      </w:pPr>
      <w:r w:rsidRPr="00156809">
        <w:rPr>
          <w:rFonts w:cs="Times New Roman"/>
          <w:i w:val="0"/>
          <w:szCs w:val="24"/>
        </w:rPr>
        <w:t>Sēdi slēdz plkst.</w:t>
      </w:r>
      <w:r w:rsidR="00444F87" w:rsidRPr="00156809">
        <w:rPr>
          <w:rFonts w:eastAsia="Calibri" w:cs="Times New Roman"/>
          <w:i w:val="0"/>
          <w:szCs w:val="24"/>
        </w:rPr>
        <w:t xml:space="preserve"> </w:t>
      </w:r>
      <w:r w:rsidR="00DA5F1F" w:rsidRPr="00156809">
        <w:rPr>
          <w:rFonts w:cs="Times New Roman"/>
          <w:i w:val="0"/>
          <w:noProof/>
          <w:szCs w:val="24"/>
        </w:rPr>
        <w:t>14.59</w:t>
      </w:r>
    </w:p>
    <w:p w14:paraId="2B321BBE" w14:textId="77777777" w:rsidR="00C302C3" w:rsidRPr="00156809" w:rsidRDefault="00C302C3" w:rsidP="00156809">
      <w:pPr>
        <w:spacing w:line="240" w:lineRule="auto"/>
        <w:rPr>
          <w:rFonts w:eastAsia="Calibri" w:cs="Times New Roman"/>
          <w:i w:val="0"/>
          <w:szCs w:val="24"/>
        </w:rPr>
      </w:pPr>
    </w:p>
    <w:p w14:paraId="3C5F0D1C" w14:textId="77777777" w:rsidR="00EC7214" w:rsidRPr="00156809" w:rsidRDefault="00EC7214" w:rsidP="00156809">
      <w:pPr>
        <w:spacing w:line="240" w:lineRule="auto"/>
        <w:rPr>
          <w:rFonts w:eastAsia="Calibri" w:cs="Times New Roman"/>
          <w:i w:val="0"/>
          <w:szCs w:val="24"/>
        </w:rPr>
      </w:pPr>
      <w:r w:rsidRPr="00156809">
        <w:rPr>
          <w:rFonts w:eastAsia="Calibri" w:cs="Times New Roman"/>
          <w:i w:val="0"/>
          <w:szCs w:val="24"/>
        </w:rPr>
        <w:t>Sēdes vadītājs:</w:t>
      </w:r>
      <w:r w:rsidRPr="00156809">
        <w:rPr>
          <w:rFonts w:eastAsia="Calibri" w:cs="Times New Roman"/>
          <w:i w:val="0"/>
          <w:szCs w:val="24"/>
        </w:rPr>
        <w:tab/>
        <w:t xml:space="preserve"> </w:t>
      </w:r>
      <w:r w:rsidRPr="00156809">
        <w:rPr>
          <w:rFonts w:eastAsia="Calibri" w:cs="Times New Roman"/>
          <w:i w:val="0"/>
          <w:szCs w:val="24"/>
        </w:rPr>
        <w:tab/>
      </w:r>
      <w:r w:rsidRPr="00156809">
        <w:rPr>
          <w:rFonts w:eastAsia="Calibri" w:cs="Times New Roman"/>
          <w:i w:val="0"/>
          <w:szCs w:val="24"/>
        </w:rPr>
        <w:tab/>
      </w:r>
      <w:r w:rsidRPr="00156809">
        <w:rPr>
          <w:rFonts w:eastAsia="Calibri" w:cs="Times New Roman"/>
          <w:i w:val="0"/>
          <w:szCs w:val="24"/>
        </w:rPr>
        <w:tab/>
        <w:t xml:space="preserve">Andris Sakne </w:t>
      </w:r>
    </w:p>
    <w:p w14:paraId="2586B0C8" w14:textId="77777777" w:rsidR="00EC7214" w:rsidRPr="00156809" w:rsidRDefault="00EC7214" w:rsidP="00156809">
      <w:pPr>
        <w:spacing w:line="240" w:lineRule="auto"/>
        <w:rPr>
          <w:rFonts w:eastAsia="Calibri" w:cs="Times New Roman"/>
          <w:i w:val="0"/>
          <w:szCs w:val="24"/>
        </w:rPr>
      </w:pPr>
    </w:p>
    <w:p w14:paraId="0A11C4C1" w14:textId="46B4029E" w:rsidR="00600CF6" w:rsidRPr="00461F80" w:rsidRDefault="00EC7214" w:rsidP="00BA5395">
      <w:pPr>
        <w:spacing w:line="240" w:lineRule="auto"/>
        <w:rPr>
          <w:rFonts w:eastAsia="Calibri" w:cs="Times New Roman"/>
          <w:i w:val="0"/>
          <w:szCs w:val="24"/>
        </w:rPr>
      </w:pPr>
      <w:r w:rsidRPr="00156809">
        <w:rPr>
          <w:rFonts w:eastAsia="Calibri" w:cs="Times New Roman"/>
          <w:i w:val="0"/>
          <w:szCs w:val="24"/>
        </w:rPr>
        <w:t xml:space="preserve">Sēdes protokolētāja: </w:t>
      </w:r>
      <w:r w:rsidR="00960C80" w:rsidRPr="00156809">
        <w:rPr>
          <w:rFonts w:eastAsia="Calibri" w:cs="Times New Roman"/>
          <w:i w:val="0"/>
          <w:szCs w:val="24"/>
        </w:rPr>
        <w:tab/>
      </w:r>
      <w:r w:rsidR="00960C80" w:rsidRPr="00156809">
        <w:rPr>
          <w:rFonts w:eastAsia="Calibri" w:cs="Times New Roman"/>
          <w:i w:val="0"/>
          <w:szCs w:val="24"/>
        </w:rPr>
        <w:tab/>
      </w:r>
      <w:r w:rsidR="00960C80" w:rsidRPr="00156809">
        <w:rPr>
          <w:rFonts w:eastAsia="Calibri" w:cs="Times New Roman"/>
          <w:i w:val="0"/>
          <w:szCs w:val="24"/>
        </w:rPr>
        <w:tab/>
      </w:r>
      <w:r w:rsidRPr="00156809">
        <w:rPr>
          <w:rFonts w:eastAsia="Calibri" w:cs="Times New Roman"/>
          <w:i w:val="0"/>
          <w:szCs w:val="24"/>
        </w:rPr>
        <w:t>A. Pidika</w:t>
      </w:r>
    </w:p>
    <w:sectPr w:rsidR="00600CF6" w:rsidRPr="00461F80" w:rsidSect="00BA53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E8F2AAA"/>
    <w:multiLevelType w:val="hybridMultilevel"/>
    <w:tmpl w:val="C688DBBC"/>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EC84A25"/>
    <w:multiLevelType w:val="hybridMultilevel"/>
    <w:tmpl w:val="55BA33E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0"/>
  </w:num>
  <w:num w:numId="2">
    <w:abstractNumId w:val="13"/>
  </w:num>
  <w:num w:numId="3">
    <w:abstractNumId w:val="1"/>
  </w:num>
  <w:num w:numId="4">
    <w:abstractNumId w:val="4"/>
  </w:num>
  <w:num w:numId="5">
    <w:abstractNumId w:val="11"/>
  </w:num>
  <w:num w:numId="6">
    <w:abstractNumId w:val="5"/>
  </w:num>
  <w:num w:numId="7">
    <w:abstractNumId w:val="17"/>
  </w:num>
  <w:num w:numId="8">
    <w:abstractNumId w:val="8"/>
  </w:num>
  <w:num w:numId="9">
    <w:abstractNumId w:val="21"/>
  </w:num>
  <w:num w:numId="10">
    <w:abstractNumId w:val="0"/>
  </w:num>
  <w:num w:numId="11">
    <w:abstractNumId w:val="15"/>
  </w:num>
  <w:num w:numId="12">
    <w:abstractNumId w:val="6"/>
  </w:num>
  <w:num w:numId="13">
    <w:abstractNumId w:val="2"/>
  </w:num>
  <w:num w:numId="14">
    <w:abstractNumId w:val="3"/>
  </w:num>
  <w:num w:numId="15">
    <w:abstractNumId w:val="12"/>
  </w:num>
  <w:num w:numId="16">
    <w:abstractNumId w:val="9"/>
  </w:num>
  <w:num w:numId="17">
    <w:abstractNumId w:val="16"/>
  </w:num>
  <w:num w:numId="18">
    <w:abstractNumId w:val="20"/>
  </w:num>
  <w:num w:numId="19">
    <w:abstractNumId w:val="14"/>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67BD"/>
    <w:rsid w:val="00127573"/>
    <w:rsid w:val="00132282"/>
    <w:rsid w:val="001356CE"/>
    <w:rsid w:val="00151BCE"/>
    <w:rsid w:val="0015336B"/>
    <w:rsid w:val="00156809"/>
    <w:rsid w:val="00161420"/>
    <w:rsid w:val="001A5042"/>
    <w:rsid w:val="001A74F2"/>
    <w:rsid w:val="001F3E75"/>
    <w:rsid w:val="00210836"/>
    <w:rsid w:val="00241C0B"/>
    <w:rsid w:val="00243131"/>
    <w:rsid w:val="00267823"/>
    <w:rsid w:val="00293A48"/>
    <w:rsid w:val="002F3688"/>
    <w:rsid w:val="002F59B7"/>
    <w:rsid w:val="00341EB6"/>
    <w:rsid w:val="00363170"/>
    <w:rsid w:val="003F3C97"/>
    <w:rsid w:val="003F57AA"/>
    <w:rsid w:val="00417EFF"/>
    <w:rsid w:val="0042377E"/>
    <w:rsid w:val="00426382"/>
    <w:rsid w:val="00444F87"/>
    <w:rsid w:val="00453FA8"/>
    <w:rsid w:val="00461CC4"/>
    <w:rsid w:val="00461F80"/>
    <w:rsid w:val="004D3032"/>
    <w:rsid w:val="004E6EE5"/>
    <w:rsid w:val="004F3F17"/>
    <w:rsid w:val="005021DF"/>
    <w:rsid w:val="005103D5"/>
    <w:rsid w:val="005175C7"/>
    <w:rsid w:val="00540059"/>
    <w:rsid w:val="00545204"/>
    <w:rsid w:val="00545FAA"/>
    <w:rsid w:val="00562CFA"/>
    <w:rsid w:val="005A5786"/>
    <w:rsid w:val="005B18D6"/>
    <w:rsid w:val="005C71E6"/>
    <w:rsid w:val="00600CF6"/>
    <w:rsid w:val="006121DA"/>
    <w:rsid w:val="006249FF"/>
    <w:rsid w:val="00647C42"/>
    <w:rsid w:val="0067033D"/>
    <w:rsid w:val="00682419"/>
    <w:rsid w:val="006A4CB5"/>
    <w:rsid w:val="006B4516"/>
    <w:rsid w:val="0071254D"/>
    <w:rsid w:val="00716BCE"/>
    <w:rsid w:val="00723C8C"/>
    <w:rsid w:val="00724B3A"/>
    <w:rsid w:val="00752BBD"/>
    <w:rsid w:val="007B5344"/>
    <w:rsid w:val="007C7E18"/>
    <w:rsid w:val="007D1C46"/>
    <w:rsid w:val="00823337"/>
    <w:rsid w:val="00832897"/>
    <w:rsid w:val="00851C61"/>
    <w:rsid w:val="008E052A"/>
    <w:rsid w:val="008F23A2"/>
    <w:rsid w:val="008F54AD"/>
    <w:rsid w:val="00924D62"/>
    <w:rsid w:val="00932A01"/>
    <w:rsid w:val="009460C8"/>
    <w:rsid w:val="00960C80"/>
    <w:rsid w:val="009B6F2A"/>
    <w:rsid w:val="009D4D7B"/>
    <w:rsid w:val="00A53905"/>
    <w:rsid w:val="00A610FE"/>
    <w:rsid w:val="00A74450"/>
    <w:rsid w:val="00A85FAB"/>
    <w:rsid w:val="00A95FE1"/>
    <w:rsid w:val="00AC63D8"/>
    <w:rsid w:val="00B30713"/>
    <w:rsid w:val="00B540D5"/>
    <w:rsid w:val="00B61050"/>
    <w:rsid w:val="00B64992"/>
    <w:rsid w:val="00B93FB1"/>
    <w:rsid w:val="00BA5395"/>
    <w:rsid w:val="00BC66C0"/>
    <w:rsid w:val="00BF5E26"/>
    <w:rsid w:val="00C14C87"/>
    <w:rsid w:val="00C205B4"/>
    <w:rsid w:val="00C2179B"/>
    <w:rsid w:val="00C302C3"/>
    <w:rsid w:val="00C426F0"/>
    <w:rsid w:val="00C52A7D"/>
    <w:rsid w:val="00C56499"/>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A5F1F"/>
    <w:rsid w:val="00DB01A5"/>
    <w:rsid w:val="00DB1C05"/>
    <w:rsid w:val="00DC2394"/>
    <w:rsid w:val="00DF5A9F"/>
    <w:rsid w:val="00E07B4F"/>
    <w:rsid w:val="00E60374"/>
    <w:rsid w:val="00E70F02"/>
    <w:rsid w:val="00E74A98"/>
    <w:rsid w:val="00EA3D77"/>
    <w:rsid w:val="00EC46AC"/>
    <w:rsid w:val="00EC7214"/>
    <w:rsid w:val="00ED73D9"/>
    <w:rsid w:val="00EF19F2"/>
    <w:rsid w:val="00EF7E40"/>
    <w:rsid w:val="00F3082D"/>
    <w:rsid w:val="00F4162A"/>
    <w:rsid w:val="00F61911"/>
    <w:rsid w:val="00F674DD"/>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0BD6"/>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0D02-1F71-4AE8-93C8-4AF1CBF3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6849</Words>
  <Characters>3904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2024-03-18T15:44:00Z</dcterms:created>
  <dcterms:modified xsi:type="dcterms:W3CDTF">2024-03-18T15:44:00Z</dcterms:modified>
</cp:coreProperties>
</file>