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083" w:rsidRPr="008F740B" w:rsidRDefault="00F555FC" w:rsidP="00F555FC">
      <w:pPr>
        <w:jc w:val="right"/>
        <w:rPr>
          <w:rFonts w:ascii="Times New Roman" w:hAnsi="Times New Roman" w:cs="Times New Roman"/>
          <w:i/>
        </w:rPr>
      </w:pPr>
      <w:r w:rsidRPr="008F740B">
        <w:rPr>
          <w:rFonts w:ascii="Times New Roman" w:hAnsi="Times New Roman" w:cs="Times New Roman"/>
          <w:i/>
        </w:rPr>
        <w:t>Pielikums Nr.1</w:t>
      </w:r>
    </w:p>
    <w:p w:rsidR="00F555FC" w:rsidRPr="008F740B" w:rsidRDefault="00F555FC" w:rsidP="00F555FC">
      <w:pPr>
        <w:spacing w:after="0" w:line="240" w:lineRule="auto"/>
        <w:jc w:val="right"/>
        <w:rPr>
          <w:rFonts w:ascii="Times New Roman" w:hAnsi="Times New Roman" w:cs="Times New Roman"/>
          <w:i/>
        </w:rPr>
      </w:pPr>
      <w:r w:rsidRPr="008F740B">
        <w:rPr>
          <w:rFonts w:ascii="Times New Roman" w:hAnsi="Times New Roman" w:cs="Times New Roman"/>
          <w:i/>
        </w:rPr>
        <w:t xml:space="preserve">Apstiprināts ar Madonas novada pašvaldības </w:t>
      </w:r>
    </w:p>
    <w:p w:rsidR="00F555FC" w:rsidRPr="008F740B" w:rsidRDefault="00F555FC" w:rsidP="00F555FC">
      <w:pPr>
        <w:spacing w:after="0" w:line="240" w:lineRule="auto"/>
        <w:jc w:val="right"/>
        <w:rPr>
          <w:rFonts w:ascii="Times New Roman" w:hAnsi="Times New Roman" w:cs="Times New Roman"/>
          <w:i/>
        </w:rPr>
      </w:pPr>
      <w:r w:rsidRPr="008F740B">
        <w:rPr>
          <w:rFonts w:ascii="Times New Roman" w:hAnsi="Times New Roman" w:cs="Times New Roman"/>
          <w:i/>
        </w:rPr>
        <w:t xml:space="preserve"> 2017. gada ________lēmums Nr.____(protokols nr._., _p.)</w:t>
      </w:r>
    </w:p>
    <w:p w:rsidR="00F555FC" w:rsidRDefault="00F555FC"/>
    <w:p w:rsidR="00070DC7" w:rsidRPr="00215BA1" w:rsidRDefault="006C0786" w:rsidP="00215BA1">
      <w:pPr>
        <w:jc w:val="center"/>
        <w:rPr>
          <w:rFonts w:ascii="Cambria" w:hAnsi="Cambria"/>
          <w:b/>
          <w:sz w:val="28"/>
          <w:szCs w:val="24"/>
        </w:rPr>
      </w:pPr>
      <w:r>
        <w:rPr>
          <w:rFonts w:ascii="Cambria" w:hAnsi="Cambria"/>
          <w:b/>
          <w:sz w:val="28"/>
          <w:szCs w:val="24"/>
        </w:rPr>
        <w:t xml:space="preserve">Ziņojums </w:t>
      </w:r>
      <w:r w:rsidR="00070DC7" w:rsidRPr="00215BA1">
        <w:rPr>
          <w:rFonts w:ascii="Cambria" w:hAnsi="Cambria"/>
          <w:b/>
          <w:sz w:val="28"/>
          <w:szCs w:val="24"/>
        </w:rPr>
        <w:t xml:space="preserve">par </w:t>
      </w:r>
      <w:r>
        <w:rPr>
          <w:rFonts w:ascii="Cambria" w:hAnsi="Cambria"/>
          <w:b/>
          <w:sz w:val="28"/>
          <w:szCs w:val="24"/>
        </w:rPr>
        <w:t>lokāl</w:t>
      </w:r>
      <w:r w:rsidR="00070DC7" w:rsidRPr="00215BA1">
        <w:rPr>
          <w:rFonts w:ascii="Cambria" w:hAnsi="Cambria"/>
          <w:b/>
          <w:sz w:val="28"/>
          <w:szCs w:val="24"/>
        </w:rPr>
        <w:t>plānojuma izstrādi</w:t>
      </w:r>
    </w:p>
    <w:p w:rsidR="006C0786" w:rsidRDefault="006C0786">
      <w:pPr>
        <w:rPr>
          <w:rFonts w:ascii="Cambria" w:hAnsi="Cambria"/>
          <w:b/>
          <w:sz w:val="28"/>
          <w:szCs w:val="24"/>
        </w:rPr>
      </w:pPr>
    </w:p>
    <w:p w:rsidR="00070DC7" w:rsidRPr="006C0786" w:rsidRDefault="00070DC7" w:rsidP="006C0786">
      <w:pPr>
        <w:pStyle w:val="ListParagraph"/>
        <w:numPr>
          <w:ilvl w:val="0"/>
          <w:numId w:val="8"/>
        </w:numPr>
        <w:rPr>
          <w:rFonts w:ascii="Cambria" w:hAnsi="Cambria"/>
          <w:b/>
          <w:sz w:val="28"/>
          <w:szCs w:val="24"/>
        </w:rPr>
      </w:pPr>
      <w:r w:rsidRPr="006C0786">
        <w:rPr>
          <w:rFonts w:ascii="Cambria" w:hAnsi="Cambria"/>
          <w:b/>
          <w:sz w:val="28"/>
          <w:szCs w:val="24"/>
        </w:rPr>
        <w:t>Iesniegumi par lokālplānojuma izstrādes uzsākšanu</w:t>
      </w:r>
    </w:p>
    <w:p w:rsidR="00EF35BE" w:rsidRDefault="00EF35BE">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SIA “Baltic Blok” iesniegums 05.01.2017. Nr. MNP/2.1.3.2./17/43 par zemes vienībām ar kadastra numuriem 7001 001 1570, 7001 001 1569, 7001 001 1571, 7001 001 1572.</w:t>
      </w:r>
    </w:p>
    <w:p w:rsidR="00EF35BE" w:rsidRDefault="00EF35BE" w:rsidP="00EF35BE">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Nekustamā īpašuma , kad.nr. 7001 001 1570 un 7001 001 1569</w:t>
      </w:r>
      <w:r w:rsidR="00307C2D">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īpašnieka SIA “WOODREC” iesniegums 10.01.2017. Nr. MNP/2.1.3.1./17/77</w:t>
      </w:r>
    </w:p>
    <w:p w:rsidR="00D322DC" w:rsidRDefault="00D322DC" w:rsidP="00D322DC">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Nekustamā īpašuma , kad.nr. 7001 001 1572</w:t>
      </w:r>
      <w:r w:rsidR="00307C2D">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īpašnieka Džonis Sultanovs iesniegums 10.01.2017. Nr. MNP/2.1.3.6./17/26</w:t>
      </w:r>
    </w:p>
    <w:p w:rsidR="00307C2D" w:rsidRDefault="00307C2D" w:rsidP="00307C2D">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Nekustamā īpašuma, kad.nr. 7001 001 1373, īpašnieka SIA “Damaksnis” iesniegums 10.01.2017. Nr. MNP/2.1.3.2./17/81</w:t>
      </w:r>
    </w:p>
    <w:p w:rsidR="00D322DC" w:rsidRDefault="00D322DC" w:rsidP="00D322DC">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Nekustamā īpašuma , kad.nr. 7001 001 1571</w:t>
      </w:r>
      <w:r w:rsidR="00307C2D">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īpašnieka </w:t>
      </w:r>
      <w:r w:rsidRPr="00215BA1">
        <w:rPr>
          <w:rFonts w:ascii="Times New Roman" w:eastAsia="Times New Roman" w:hAnsi="Times New Roman" w:cs="Times New Roman"/>
          <w:color w:val="000000"/>
          <w:sz w:val="24"/>
          <w:szCs w:val="24"/>
          <w:lang w:eastAsia="lv-LV"/>
        </w:rPr>
        <w:t>Budreiko Gvido</w:t>
      </w:r>
      <w:r>
        <w:rPr>
          <w:rFonts w:ascii="Times New Roman" w:eastAsia="Times New Roman" w:hAnsi="Times New Roman" w:cs="Times New Roman"/>
          <w:color w:val="000000"/>
          <w:sz w:val="24"/>
          <w:szCs w:val="24"/>
          <w:lang w:eastAsia="lv-LV"/>
        </w:rPr>
        <w:t xml:space="preserve"> iesniegums 24.02.2017. Nr. MNP/2.1.3.6./17/330</w:t>
      </w:r>
    </w:p>
    <w:p w:rsidR="004A5E34" w:rsidRPr="006C0786" w:rsidRDefault="004A5E34" w:rsidP="006C0786">
      <w:pPr>
        <w:pStyle w:val="ListParagraph"/>
        <w:numPr>
          <w:ilvl w:val="0"/>
          <w:numId w:val="8"/>
        </w:numPr>
        <w:rPr>
          <w:rFonts w:ascii="Cambria" w:hAnsi="Cambria"/>
          <w:b/>
          <w:sz w:val="28"/>
          <w:szCs w:val="24"/>
        </w:rPr>
      </w:pPr>
      <w:r w:rsidRPr="006C0786">
        <w:rPr>
          <w:rFonts w:ascii="Cambria" w:hAnsi="Cambria"/>
          <w:b/>
          <w:sz w:val="28"/>
          <w:szCs w:val="24"/>
        </w:rPr>
        <w:t>Izsūtītās vēstules lokālplānojuma teritorijā esošo un kaimiņu zemes vienību nekustamo īpašumu īpašniekiem</w:t>
      </w:r>
    </w:p>
    <w:tbl>
      <w:tblPr>
        <w:tblW w:w="13958" w:type="dxa"/>
        <w:tblLook w:val="04A0" w:firstRow="1" w:lastRow="0" w:firstColumn="1" w:lastColumn="0" w:noHBand="0" w:noVBand="1"/>
      </w:tblPr>
      <w:tblGrid>
        <w:gridCol w:w="709"/>
        <w:gridCol w:w="2835"/>
        <w:gridCol w:w="10414"/>
      </w:tblGrid>
      <w:tr w:rsidR="00DE5F69" w:rsidRPr="00215BA1" w:rsidTr="00DE5F69">
        <w:trPr>
          <w:trHeight w:val="315"/>
        </w:trPr>
        <w:tc>
          <w:tcPr>
            <w:tcW w:w="709" w:type="dxa"/>
            <w:tcBorders>
              <w:top w:val="single" w:sz="4" w:space="0" w:color="auto"/>
              <w:left w:val="single" w:sz="4" w:space="0" w:color="auto"/>
              <w:bottom w:val="single" w:sz="4" w:space="0" w:color="auto"/>
              <w:right w:val="single" w:sz="4" w:space="0" w:color="auto"/>
            </w:tcBorders>
          </w:tcPr>
          <w:p w:rsidR="00DE5F69" w:rsidRPr="00DE5F69" w:rsidRDefault="00DE5F69" w:rsidP="00215BA1">
            <w:pPr>
              <w:spacing w:after="0" w:line="240" w:lineRule="auto"/>
              <w:rPr>
                <w:rFonts w:ascii="Cambria" w:eastAsia="Times New Roman" w:hAnsi="Cambria" w:cs="Calibri"/>
                <w:color w:val="000000"/>
                <w:sz w:val="24"/>
                <w:lang w:eastAsia="lv-LV"/>
              </w:rPr>
            </w:pPr>
            <w:r>
              <w:rPr>
                <w:rFonts w:ascii="Cambria" w:eastAsia="Times New Roman" w:hAnsi="Cambria" w:cs="Calibri"/>
                <w:color w:val="000000"/>
                <w:sz w:val="24"/>
                <w:lang w:eastAsia="lv-LV"/>
              </w:rPr>
              <w:t>Nr.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215BA1" w:rsidRDefault="00DE5F69" w:rsidP="00215BA1">
            <w:pPr>
              <w:spacing w:after="0" w:line="240" w:lineRule="auto"/>
              <w:rPr>
                <w:rFonts w:ascii="Cambria" w:eastAsia="Times New Roman" w:hAnsi="Cambria" w:cs="Calibri"/>
                <w:color w:val="000000"/>
                <w:sz w:val="24"/>
                <w:lang w:eastAsia="lv-LV"/>
              </w:rPr>
            </w:pPr>
            <w:r w:rsidRPr="00215BA1">
              <w:rPr>
                <w:rFonts w:ascii="Cambria" w:eastAsia="Times New Roman" w:hAnsi="Cambria" w:cs="Calibri"/>
                <w:color w:val="000000"/>
                <w:sz w:val="24"/>
                <w:lang w:eastAsia="lv-LV"/>
              </w:rPr>
              <w:t>Īpašnieks</w:t>
            </w:r>
          </w:p>
        </w:tc>
        <w:tc>
          <w:tcPr>
            <w:tcW w:w="10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F69" w:rsidRPr="00215BA1" w:rsidRDefault="00DE5F69" w:rsidP="00215BA1">
            <w:pPr>
              <w:spacing w:after="0" w:line="240" w:lineRule="auto"/>
              <w:rPr>
                <w:rFonts w:ascii="Cambria" w:eastAsia="Times New Roman" w:hAnsi="Cambria" w:cs="Calibri"/>
                <w:color w:val="000000"/>
                <w:sz w:val="24"/>
                <w:lang w:eastAsia="lv-LV"/>
              </w:rPr>
            </w:pPr>
            <w:r w:rsidRPr="00215BA1">
              <w:rPr>
                <w:rFonts w:ascii="Cambria" w:eastAsia="Times New Roman" w:hAnsi="Cambria" w:cs="Calibri"/>
                <w:color w:val="000000"/>
                <w:sz w:val="24"/>
                <w:lang w:eastAsia="lv-LV"/>
              </w:rPr>
              <w:t>Adrese</w:t>
            </w:r>
          </w:p>
        </w:tc>
      </w:tr>
      <w:tr w:rsidR="00DE5F69" w:rsidRPr="00215BA1" w:rsidTr="00DE5F69">
        <w:trPr>
          <w:trHeight w:val="305"/>
        </w:trPr>
        <w:tc>
          <w:tcPr>
            <w:tcW w:w="709" w:type="dxa"/>
            <w:tcBorders>
              <w:top w:val="single" w:sz="4" w:space="0" w:color="auto"/>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28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Gromova Dace</w:t>
            </w:r>
          </w:p>
        </w:tc>
        <w:tc>
          <w:tcPr>
            <w:tcW w:w="10414" w:type="dxa"/>
            <w:tcBorders>
              <w:top w:val="single" w:sz="4" w:space="0" w:color="auto"/>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Veidenbauma iela 6-8, Madona, Madonas nov., LV-4801</w:t>
            </w:r>
          </w:p>
        </w:tc>
      </w:tr>
      <w:tr w:rsidR="00DE5F69" w:rsidRPr="00215BA1" w:rsidTr="00DE5F69">
        <w:trPr>
          <w:trHeight w:val="266"/>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Liepiņa Laima</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Saules iela 54C, Madona, Madonas nov., LV-4801</w:t>
            </w:r>
          </w:p>
        </w:tc>
      </w:tr>
      <w:tr w:rsidR="00DE5F69" w:rsidRPr="00215BA1" w:rsidTr="00DE5F69">
        <w:trPr>
          <w:trHeight w:val="257"/>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Ozoliņa Daina</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J. Ramaņa iela 5-1, Biksēre, Sarkaņu pag., Madonas nov., LV-4870</w:t>
            </w:r>
          </w:p>
        </w:tc>
      </w:tr>
      <w:tr w:rsidR="00DE5F69" w:rsidRPr="00215BA1" w:rsidTr="00DE5F69">
        <w:trPr>
          <w:trHeight w:val="246"/>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Turlais Aivars</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Saules iela 54D, Madona, Madonas nov., LV-4801</w:t>
            </w:r>
          </w:p>
        </w:tc>
      </w:tr>
      <w:tr w:rsidR="00DE5F69" w:rsidRPr="00215BA1" w:rsidTr="00DE5F69">
        <w:trPr>
          <w:trHeight w:val="223"/>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5.</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Vēvere Guna</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Kalna iela 20A-3, Madona, Madonas nov., LV-4801, 26439975</w:t>
            </w:r>
          </w:p>
        </w:tc>
      </w:tr>
      <w:tr w:rsidR="00DE5F69" w:rsidRPr="00215BA1" w:rsidTr="00DE5F69">
        <w:trPr>
          <w:trHeight w:val="354"/>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DAMAKSNIS SIA</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Saules iela 60A, Madona, Madonas nov., LV-4801</w:t>
            </w:r>
          </w:p>
        </w:tc>
      </w:tr>
      <w:tr w:rsidR="00DE5F69" w:rsidRPr="00215BA1" w:rsidTr="00DE5F69">
        <w:trPr>
          <w:trHeight w:val="260"/>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Teensma Vičs Henriette</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Amsterdama,NIC MAESSTRTI 123, NETHERLANDS</w:t>
            </w:r>
          </w:p>
        </w:tc>
      </w:tr>
      <w:tr w:rsidR="00DE5F69" w:rsidRPr="00215BA1" w:rsidTr="00DE5F69">
        <w:trPr>
          <w:trHeight w:val="330"/>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Vāveriņš Gundars</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Šķirotavas iela 10, Rīga, LV-1057</w:t>
            </w:r>
          </w:p>
        </w:tc>
      </w:tr>
      <w:tr w:rsidR="00DE5F69" w:rsidRPr="00215BA1" w:rsidTr="00DE5F69">
        <w:trPr>
          <w:trHeight w:val="326"/>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Vāveriņš Gundars</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Rīgas iela 36a, Madona, Madonas novads, LV-4801</w:t>
            </w:r>
          </w:p>
        </w:tc>
      </w:tr>
      <w:tr w:rsidR="00DE5F69" w:rsidRPr="00215BA1" w:rsidTr="00DE5F69">
        <w:trPr>
          <w:trHeight w:val="298"/>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Ločmelis Miķelis</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Ērgļu iela 7-22, Madona, Madonas nov., LV-4801</w:t>
            </w:r>
          </w:p>
        </w:tc>
      </w:tr>
      <w:tr w:rsidR="00DE5F69" w:rsidRPr="00215BA1" w:rsidTr="00DE5F69">
        <w:trPr>
          <w:trHeight w:val="330"/>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IunA gultņi SIA</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Vaļņu iela 4-2, Jelgava, LV-3001</w:t>
            </w:r>
          </w:p>
        </w:tc>
      </w:tr>
      <w:tr w:rsidR="00DE5F69" w:rsidRPr="00215BA1" w:rsidTr="00DE5F69">
        <w:trPr>
          <w:trHeight w:val="208"/>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WOODREC SIA</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Zaļā iela 3-1A, Rīga, LV-1010</w:t>
            </w:r>
          </w:p>
        </w:tc>
      </w:tr>
      <w:tr w:rsidR="00DE5F69" w:rsidRPr="00215BA1" w:rsidTr="00DE5F69">
        <w:trPr>
          <w:trHeight w:val="326"/>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Sultānovs Džonis</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Rīgas iela 44A-2, Madona, Madonas nov., LV-4801, 29239706</w:t>
            </w:r>
          </w:p>
        </w:tc>
      </w:tr>
      <w:tr w:rsidR="00DE5F69" w:rsidRPr="00215BA1" w:rsidTr="00DE5F69">
        <w:trPr>
          <w:trHeight w:val="330"/>
        </w:trPr>
        <w:tc>
          <w:tcPr>
            <w:tcW w:w="709" w:type="dxa"/>
            <w:tcBorders>
              <w:top w:val="nil"/>
              <w:left w:val="single" w:sz="8" w:space="0" w:color="auto"/>
              <w:bottom w:val="single" w:sz="8" w:space="0" w:color="auto"/>
              <w:right w:val="single" w:sz="8" w:space="0" w:color="auto"/>
            </w:tcBorders>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Budreiko Gvido</w:t>
            </w:r>
          </w:p>
        </w:tc>
        <w:tc>
          <w:tcPr>
            <w:tcW w:w="10414" w:type="dxa"/>
            <w:tcBorders>
              <w:top w:val="nil"/>
              <w:left w:val="nil"/>
              <w:bottom w:val="single" w:sz="8" w:space="0" w:color="auto"/>
              <w:right w:val="single" w:sz="8" w:space="0" w:color="auto"/>
            </w:tcBorders>
            <w:shd w:val="clear" w:color="auto" w:fill="auto"/>
            <w:vAlign w:val="center"/>
            <w:hideMark/>
          </w:tcPr>
          <w:p w:rsidR="00DE5F69" w:rsidRPr="00215BA1" w:rsidRDefault="00DE5F69" w:rsidP="00215BA1">
            <w:pPr>
              <w:spacing w:after="0" w:line="240" w:lineRule="auto"/>
              <w:rPr>
                <w:rFonts w:ascii="Times New Roman" w:eastAsia="Times New Roman" w:hAnsi="Times New Roman" w:cs="Times New Roman"/>
                <w:color w:val="000000"/>
                <w:sz w:val="24"/>
                <w:szCs w:val="24"/>
                <w:lang w:eastAsia="lv-LV"/>
              </w:rPr>
            </w:pPr>
            <w:r w:rsidRPr="00215BA1">
              <w:rPr>
                <w:rFonts w:ascii="Times New Roman" w:eastAsia="Times New Roman" w:hAnsi="Times New Roman" w:cs="Times New Roman"/>
                <w:color w:val="000000"/>
                <w:sz w:val="24"/>
                <w:szCs w:val="24"/>
                <w:lang w:eastAsia="lv-LV"/>
              </w:rPr>
              <w:t>Stokholmas iela 23, Rīga, LV-1014</w:t>
            </w:r>
          </w:p>
        </w:tc>
      </w:tr>
    </w:tbl>
    <w:p w:rsidR="00070DC7" w:rsidRPr="00215BA1" w:rsidRDefault="00070DC7">
      <w:pPr>
        <w:rPr>
          <w:rFonts w:ascii="Cambria" w:hAnsi="Cambria"/>
          <w:b/>
          <w:sz w:val="28"/>
          <w:szCs w:val="24"/>
        </w:rPr>
      </w:pPr>
    </w:p>
    <w:p w:rsidR="00070DC7" w:rsidRPr="006C0786" w:rsidRDefault="00070DC7" w:rsidP="006C0786">
      <w:pPr>
        <w:pStyle w:val="ListParagraph"/>
        <w:numPr>
          <w:ilvl w:val="0"/>
          <w:numId w:val="8"/>
        </w:numPr>
        <w:rPr>
          <w:rFonts w:ascii="Cambria" w:hAnsi="Cambria"/>
          <w:b/>
          <w:sz w:val="28"/>
          <w:szCs w:val="24"/>
        </w:rPr>
      </w:pPr>
      <w:r w:rsidRPr="006C0786">
        <w:rPr>
          <w:rFonts w:ascii="Cambria" w:hAnsi="Cambria"/>
          <w:b/>
          <w:sz w:val="28"/>
          <w:szCs w:val="24"/>
        </w:rPr>
        <w:t>Lēmumi</w:t>
      </w:r>
    </w:p>
    <w:p w:rsidR="00070DC7" w:rsidRPr="00901664" w:rsidRDefault="00070DC7" w:rsidP="00901664">
      <w:pPr>
        <w:pStyle w:val="ListParagraph"/>
        <w:numPr>
          <w:ilvl w:val="0"/>
          <w:numId w:val="2"/>
        </w:numPr>
        <w:rPr>
          <w:rFonts w:ascii="Cambria" w:hAnsi="Cambria"/>
          <w:sz w:val="24"/>
          <w:szCs w:val="24"/>
        </w:rPr>
      </w:pPr>
      <w:r w:rsidRPr="00901664">
        <w:rPr>
          <w:rFonts w:ascii="Cambria" w:hAnsi="Cambria"/>
          <w:sz w:val="24"/>
          <w:szCs w:val="24"/>
        </w:rPr>
        <w:t>Lēmums par lokālplānojuma izstrādes uzsākšanu</w:t>
      </w:r>
    </w:p>
    <w:p w:rsidR="00EC044B" w:rsidRPr="00EC0972" w:rsidRDefault="00EC044B">
      <w:pPr>
        <w:rPr>
          <w:rFonts w:ascii="Cambria" w:hAnsi="Cambria"/>
          <w:sz w:val="24"/>
          <w:szCs w:val="24"/>
        </w:rPr>
      </w:pPr>
      <w:r w:rsidRPr="00EC0972">
        <w:rPr>
          <w:rFonts w:ascii="Cambria" w:hAnsi="Cambria" w:cs="Times New Roman"/>
          <w:sz w:val="24"/>
          <w:szCs w:val="24"/>
        </w:rPr>
        <w:t>12.01.2017. lēmumu Nr. 8 (protokols Nr.1, 8.p.) „Par lokālplānojuma izstrādes uzsākšanu zemes vienībās ar kadastra Nr.70010011570; 7001011569; 70010011571; 70010011572, 70010011373, Saules ielā, Madonas pilsētā, Madonas novadā”</w:t>
      </w:r>
    </w:p>
    <w:p w:rsidR="00070DC7" w:rsidRPr="00EC0972" w:rsidRDefault="0013253F" w:rsidP="00901664">
      <w:pPr>
        <w:pStyle w:val="ListParagraph"/>
        <w:numPr>
          <w:ilvl w:val="0"/>
          <w:numId w:val="2"/>
        </w:numPr>
        <w:rPr>
          <w:rFonts w:ascii="Cambria" w:hAnsi="Cambria"/>
          <w:sz w:val="24"/>
          <w:szCs w:val="24"/>
        </w:rPr>
      </w:pPr>
      <w:r w:rsidRPr="00EC0972">
        <w:rPr>
          <w:rFonts w:ascii="Cambria" w:hAnsi="Cambria"/>
          <w:sz w:val="24"/>
          <w:szCs w:val="24"/>
        </w:rPr>
        <w:t>Lēmums</w:t>
      </w:r>
      <w:r w:rsidR="00070DC7" w:rsidRPr="00EC0972">
        <w:rPr>
          <w:rFonts w:ascii="Cambria" w:hAnsi="Cambria"/>
          <w:sz w:val="24"/>
          <w:szCs w:val="24"/>
        </w:rPr>
        <w:t xml:space="preserve"> par darba uzdevuma apstiprināšanu</w:t>
      </w:r>
    </w:p>
    <w:p w:rsidR="00EC044B" w:rsidRPr="00EC0972" w:rsidRDefault="00EC044B">
      <w:pPr>
        <w:rPr>
          <w:rFonts w:ascii="Cambria" w:hAnsi="Cambria"/>
          <w:sz w:val="24"/>
          <w:szCs w:val="24"/>
        </w:rPr>
      </w:pPr>
      <w:r w:rsidRPr="00EC0972">
        <w:rPr>
          <w:rFonts w:ascii="Cambria" w:hAnsi="Cambria" w:cs="Times New Roman"/>
          <w:sz w:val="24"/>
          <w:szCs w:val="24"/>
        </w:rPr>
        <w:t xml:space="preserve">26.01.2017. lēmumam Nr.33 (protokols Nr.3, 10.p.) </w:t>
      </w:r>
      <w:r w:rsidRPr="00EC0972">
        <w:rPr>
          <w:rFonts w:ascii="Cambria" w:hAnsi="Cambria"/>
          <w:sz w:val="24"/>
          <w:szCs w:val="24"/>
        </w:rPr>
        <w:t>Par lokālplānojuma zemes vienībās ar kadastra Nr.70010011570; 7001011569; 70010011571; 70010011572, 70010011373, Saules ielā,  Madonas pilsētā, Madonas novadā darba uzdevuma apstiprināšanu</w:t>
      </w:r>
    </w:p>
    <w:p w:rsidR="00070DC7" w:rsidRPr="00EC0972" w:rsidRDefault="00070DC7" w:rsidP="00901664">
      <w:pPr>
        <w:pStyle w:val="ListParagraph"/>
        <w:numPr>
          <w:ilvl w:val="0"/>
          <w:numId w:val="2"/>
        </w:numPr>
        <w:rPr>
          <w:rFonts w:ascii="Cambria" w:hAnsi="Cambria"/>
          <w:sz w:val="24"/>
          <w:szCs w:val="24"/>
        </w:rPr>
      </w:pPr>
      <w:r w:rsidRPr="00EC0972">
        <w:rPr>
          <w:rFonts w:ascii="Cambria" w:hAnsi="Cambria"/>
          <w:sz w:val="24"/>
          <w:szCs w:val="24"/>
        </w:rPr>
        <w:t>Lēmums par lokālplānojuma izstrādes vadītāja maiņu</w:t>
      </w:r>
    </w:p>
    <w:p w:rsidR="006C0786" w:rsidRDefault="00901664" w:rsidP="006C0786">
      <w:pPr>
        <w:rPr>
          <w:rFonts w:ascii="Cambria" w:hAnsi="Cambria" w:cs="Times New Roman"/>
          <w:sz w:val="24"/>
          <w:szCs w:val="24"/>
        </w:rPr>
      </w:pPr>
      <w:r w:rsidRPr="00EC0972">
        <w:rPr>
          <w:rFonts w:ascii="Cambria" w:hAnsi="Cambria" w:cs="Times New Roman"/>
          <w:sz w:val="24"/>
          <w:szCs w:val="24"/>
        </w:rPr>
        <w:t xml:space="preserve">23.02.2017. lēmumam Nr.79 (protokols Nr.5, 6.p.)  Par grozījumiem Madonas novada pašvaldības domes 12.0.12017.g. lēmumā Nr.8 “Par lokālplānojuma izstrādes uzsākšanu zemes vienībās ar kadastra Nr.70010011570; 70010011569; 70010011571; 10010011572 </w:t>
      </w:r>
      <w:r w:rsidRPr="00EC0972">
        <w:rPr>
          <w:rFonts w:ascii="Cambria" w:hAnsi="Cambria" w:cs="Times New Roman"/>
          <w:sz w:val="24"/>
          <w:szCs w:val="24"/>
        </w:rPr>
        <w:lastRenderedPageBreak/>
        <w:t>Madonas pilsētā, Madonas novadā”</w:t>
      </w:r>
      <w:r w:rsidR="006C0786">
        <w:rPr>
          <w:rFonts w:ascii="Cambria" w:hAnsi="Cambria" w:cs="Times New Roman"/>
          <w:sz w:val="24"/>
          <w:szCs w:val="24"/>
        </w:rPr>
        <w:t>.</w:t>
      </w:r>
      <w:r w:rsidR="00C21F65">
        <w:rPr>
          <w:rFonts w:ascii="Cambria" w:hAnsi="Cambria" w:cs="Times New Roman"/>
          <w:sz w:val="24"/>
          <w:szCs w:val="24"/>
        </w:rPr>
        <w:br/>
      </w:r>
    </w:p>
    <w:p w:rsidR="00E21B23" w:rsidRPr="006C0786" w:rsidRDefault="00C21F65" w:rsidP="006C0786">
      <w:pPr>
        <w:pStyle w:val="ListParagraph"/>
        <w:numPr>
          <w:ilvl w:val="0"/>
          <w:numId w:val="2"/>
        </w:numPr>
        <w:rPr>
          <w:rFonts w:ascii="Cambria" w:hAnsi="Cambria" w:cs="Times New Roman"/>
          <w:sz w:val="24"/>
          <w:szCs w:val="24"/>
        </w:rPr>
      </w:pPr>
      <w:r w:rsidRPr="006C0786">
        <w:rPr>
          <w:rFonts w:ascii="Cambria" w:hAnsi="Cambria" w:cs="Times New Roman"/>
          <w:sz w:val="24"/>
          <w:szCs w:val="24"/>
        </w:rPr>
        <w:t>Vides pārraudzības vals</w:t>
      </w:r>
      <w:r w:rsidR="00E21B23" w:rsidRPr="006C0786">
        <w:rPr>
          <w:rFonts w:ascii="Cambria" w:hAnsi="Cambria" w:cs="Times New Roman"/>
          <w:sz w:val="24"/>
          <w:szCs w:val="24"/>
        </w:rPr>
        <w:t>ts biroja lēmums</w:t>
      </w:r>
    </w:p>
    <w:p w:rsidR="00C21F65" w:rsidRDefault="00C21F65" w:rsidP="006C0786">
      <w:pPr>
        <w:spacing w:after="0"/>
        <w:rPr>
          <w:rFonts w:ascii="Cambria" w:hAnsi="Cambria" w:cs="Times New Roman"/>
          <w:sz w:val="24"/>
          <w:szCs w:val="24"/>
        </w:rPr>
      </w:pPr>
      <w:r>
        <w:rPr>
          <w:rFonts w:ascii="Cambria" w:hAnsi="Cambria" w:cs="Times New Roman"/>
          <w:sz w:val="24"/>
          <w:szCs w:val="24"/>
        </w:rPr>
        <w:t xml:space="preserve"> 2017.gada 29.marta lēmums </w:t>
      </w:r>
      <w:r w:rsidRPr="00C21F65">
        <w:rPr>
          <w:rFonts w:ascii="Cambria" w:hAnsi="Cambria" w:cs="Times New Roman"/>
          <w:sz w:val="24"/>
          <w:szCs w:val="24"/>
        </w:rPr>
        <w:t>Nr.11 Par stratēģiskā ietekmes uz vidi novērtējuma procedūras piemērošanu lokālplānojumam</w:t>
      </w:r>
      <w:r w:rsidR="00E21B23">
        <w:rPr>
          <w:rFonts w:ascii="Cambria" w:hAnsi="Cambria" w:cs="Times New Roman"/>
          <w:sz w:val="24"/>
          <w:szCs w:val="24"/>
        </w:rPr>
        <w:t>.</w:t>
      </w:r>
    </w:p>
    <w:p w:rsidR="00ED32DC" w:rsidRDefault="00ED32DC" w:rsidP="006C0786">
      <w:pPr>
        <w:spacing w:after="0"/>
        <w:rPr>
          <w:rFonts w:ascii="Cambria" w:hAnsi="Cambria" w:cs="Times New Roman"/>
          <w:sz w:val="24"/>
          <w:szCs w:val="24"/>
        </w:rPr>
      </w:pPr>
      <w:r>
        <w:rPr>
          <w:rFonts w:ascii="Cambria" w:hAnsi="Cambria" w:cs="Times New Roman"/>
          <w:sz w:val="24"/>
          <w:szCs w:val="24"/>
        </w:rPr>
        <w:t>(noslēgts līgums par Vides pārskata izstrādi ar IK “55 mārītes” 2017.gada 05.aprīlī</w:t>
      </w:r>
      <w:r w:rsidR="007438AE">
        <w:rPr>
          <w:rFonts w:ascii="Cambria" w:hAnsi="Cambria" w:cs="Times New Roman"/>
          <w:sz w:val="24"/>
          <w:szCs w:val="24"/>
        </w:rPr>
        <w:t>.)</w:t>
      </w:r>
    </w:p>
    <w:p w:rsidR="00C21F65" w:rsidRPr="00EC0972" w:rsidRDefault="00C21F65">
      <w:pPr>
        <w:rPr>
          <w:rFonts w:ascii="Cambria" w:hAnsi="Cambria" w:cs="Times New Roman"/>
          <w:sz w:val="24"/>
          <w:szCs w:val="24"/>
        </w:rPr>
      </w:pPr>
    </w:p>
    <w:p w:rsidR="00EC044B" w:rsidRPr="006C0786" w:rsidRDefault="00EC044B" w:rsidP="006C0786">
      <w:pPr>
        <w:pStyle w:val="ListParagraph"/>
        <w:numPr>
          <w:ilvl w:val="0"/>
          <w:numId w:val="8"/>
        </w:numPr>
        <w:rPr>
          <w:rFonts w:ascii="Cambria" w:hAnsi="Cambria" w:cs="Times New Roman"/>
          <w:b/>
          <w:sz w:val="28"/>
          <w:szCs w:val="24"/>
        </w:rPr>
      </w:pPr>
      <w:r w:rsidRPr="006C0786">
        <w:rPr>
          <w:rFonts w:ascii="Cambria" w:hAnsi="Cambria" w:cs="Times New Roman"/>
          <w:b/>
          <w:sz w:val="28"/>
          <w:szCs w:val="24"/>
        </w:rPr>
        <w:t>Publik</w:t>
      </w:r>
      <w:r w:rsidR="00EC0972" w:rsidRPr="006C0786">
        <w:rPr>
          <w:rFonts w:ascii="Cambria" w:hAnsi="Cambria" w:cs="Times New Roman"/>
          <w:b/>
          <w:sz w:val="28"/>
          <w:szCs w:val="24"/>
        </w:rPr>
        <w:t>ācijas</w:t>
      </w:r>
    </w:p>
    <w:p w:rsidR="00EC044B" w:rsidRDefault="00EC044B">
      <w:pPr>
        <w:rPr>
          <w:rFonts w:ascii="Cambria" w:hAnsi="Cambria" w:cs="Times New Roman"/>
          <w:sz w:val="24"/>
          <w:szCs w:val="24"/>
        </w:rPr>
      </w:pPr>
      <w:r w:rsidRPr="00EC0972">
        <w:rPr>
          <w:rFonts w:ascii="Cambria" w:hAnsi="Cambria" w:cs="Times New Roman"/>
          <w:sz w:val="24"/>
          <w:szCs w:val="24"/>
        </w:rPr>
        <w:t>Laikraksts Stars 2017.gada 10.februāris Par izstrādes uzsākšanu un Darba uzdevuma apstiprināšanu</w:t>
      </w:r>
      <w:r w:rsidR="00307C2D">
        <w:rPr>
          <w:rFonts w:ascii="Cambria" w:hAnsi="Cambria" w:cs="Times New Roman"/>
          <w:sz w:val="24"/>
          <w:szCs w:val="24"/>
        </w:rPr>
        <w:t>.</w:t>
      </w:r>
    </w:p>
    <w:p w:rsidR="00307C2D" w:rsidRDefault="00307C2D">
      <w:pPr>
        <w:rPr>
          <w:rFonts w:ascii="Cambria" w:hAnsi="Cambria" w:cs="Times New Roman"/>
          <w:sz w:val="24"/>
          <w:szCs w:val="24"/>
        </w:rPr>
      </w:pPr>
      <w:r>
        <w:rPr>
          <w:rFonts w:ascii="Cambria" w:hAnsi="Cambria" w:cs="Times New Roman"/>
          <w:sz w:val="24"/>
          <w:szCs w:val="24"/>
        </w:rPr>
        <w:t>Madonas novada vēstnesis februāra izdevums</w:t>
      </w:r>
    </w:p>
    <w:p w:rsidR="0029351B" w:rsidRDefault="0029351B">
      <w:pPr>
        <w:rPr>
          <w:rFonts w:ascii="Cambria" w:hAnsi="Cambria" w:cs="Times New Roman"/>
          <w:sz w:val="24"/>
          <w:szCs w:val="24"/>
        </w:rPr>
      </w:pPr>
      <w:r>
        <w:rPr>
          <w:noProof/>
          <w:lang w:eastAsia="lv-LV"/>
        </w:rPr>
        <w:lastRenderedPageBreak/>
        <w:drawing>
          <wp:inline distT="0" distB="0" distL="0" distR="0" wp14:anchorId="776EF103" wp14:editId="762107DB">
            <wp:extent cx="5156835" cy="5269230"/>
            <wp:effectExtent l="0" t="0" r="5715"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6835" cy="5269230"/>
                    </a:xfrm>
                    <a:prstGeom prst="rect">
                      <a:avLst/>
                    </a:prstGeom>
                  </pic:spPr>
                </pic:pic>
              </a:graphicData>
            </a:graphic>
          </wp:inline>
        </w:drawing>
      </w:r>
    </w:p>
    <w:p w:rsidR="00307C2D" w:rsidRDefault="00307C2D">
      <w:pPr>
        <w:rPr>
          <w:rFonts w:ascii="Cambria" w:hAnsi="Cambria" w:cs="Times New Roman"/>
          <w:sz w:val="24"/>
          <w:szCs w:val="24"/>
        </w:rPr>
      </w:pPr>
      <w:r>
        <w:rPr>
          <w:rFonts w:ascii="Cambria" w:hAnsi="Cambria" w:cs="Times New Roman"/>
          <w:sz w:val="24"/>
          <w:szCs w:val="24"/>
        </w:rPr>
        <w:lastRenderedPageBreak/>
        <w:t xml:space="preserve">Pašvaldības mājaslapā </w:t>
      </w:r>
      <w:hyperlink r:id="rId8" w:history="1">
        <w:r w:rsidRPr="0008247B">
          <w:rPr>
            <w:rStyle w:val="Hyperlink"/>
            <w:rFonts w:ascii="Cambria" w:hAnsi="Cambria" w:cs="Times New Roman"/>
            <w:sz w:val="24"/>
            <w:szCs w:val="24"/>
          </w:rPr>
          <w:t>www.madona.lv</w:t>
        </w:r>
      </w:hyperlink>
      <w:r>
        <w:rPr>
          <w:rFonts w:ascii="Cambria" w:hAnsi="Cambria" w:cs="Times New Roman"/>
          <w:sz w:val="24"/>
          <w:szCs w:val="24"/>
        </w:rPr>
        <w:t xml:space="preserve"> sadaļa Sabiedrības līdzdalība</w:t>
      </w:r>
      <w:r w:rsidR="006C0786">
        <w:rPr>
          <w:rFonts w:ascii="Cambria" w:hAnsi="Cambria" w:cs="Times New Roman"/>
          <w:sz w:val="24"/>
          <w:szCs w:val="24"/>
        </w:rPr>
        <w:t xml:space="preserve"> (ievietots </w:t>
      </w:r>
      <w:r w:rsidR="006C0786" w:rsidRPr="006C0786">
        <w:rPr>
          <w:rFonts w:ascii="Cambria" w:hAnsi="Cambria" w:cs="Times New Roman"/>
          <w:sz w:val="24"/>
          <w:szCs w:val="24"/>
        </w:rPr>
        <w:t>2017.02.09 )</w:t>
      </w:r>
    </w:p>
    <w:p w:rsidR="00307C2D" w:rsidRPr="00EC0972" w:rsidRDefault="00307C2D">
      <w:pPr>
        <w:rPr>
          <w:rFonts w:ascii="Cambria" w:hAnsi="Cambria" w:cs="Times New Roman"/>
          <w:sz w:val="24"/>
          <w:szCs w:val="24"/>
        </w:rPr>
      </w:pPr>
    </w:p>
    <w:p w:rsidR="00307C2D" w:rsidRPr="006C0786" w:rsidRDefault="00307C2D" w:rsidP="006C0786">
      <w:pPr>
        <w:pStyle w:val="ListParagraph"/>
        <w:numPr>
          <w:ilvl w:val="0"/>
          <w:numId w:val="8"/>
        </w:numPr>
        <w:shd w:val="clear" w:color="auto" w:fill="FFFFFF"/>
        <w:spacing w:after="0" w:line="240" w:lineRule="auto"/>
        <w:jc w:val="both"/>
        <w:rPr>
          <w:rFonts w:ascii="Cambria" w:eastAsia="Times New Roman" w:hAnsi="Cambria" w:cs="Arial"/>
          <w:b/>
          <w:bCs/>
          <w:sz w:val="28"/>
          <w:szCs w:val="24"/>
          <w:lang w:eastAsia="lv-LV"/>
        </w:rPr>
      </w:pPr>
      <w:r w:rsidRPr="006C0786">
        <w:rPr>
          <w:rFonts w:ascii="Cambria" w:eastAsia="Times New Roman" w:hAnsi="Cambria" w:cs="Arial"/>
          <w:b/>
          <w:bCs/>
          <w:sz w:val="28"/>
          <w:szCs w:val="24"/>
          <w:lang w:eastAsia="lv-LV"/>
        </w:rPr>
        <w:t>Sabiedrības iebildumi un priekšlikumi par attīstības plānošanas dokumentu</w:t>
      </w:r>
    </w:p>
    <w:p w:rsidR="00307C2D" w:rsidRDefault="00307C2D" w:rsidP="00307C2D">
      <w:pPr>
        <w:shd w:val="clear" w:color="auto" w:fill="FFFFFF"/>
        <w:spacing w:after="0" w:line="240" w:lineRule="auto"/>
        <w:jc w:val="both"/>
        <w:rPr>
          <w:rFonts w:ascii="Cambria" w:eastAsia="Times New Roman" w:hAnsi="Cambria" w:cs="Arial"/>
          <w:bCs/>
          <w:sz w:val="24"/>
          <w:szCs w:val="24"/>
          <w:lang w:eastAsia="lv-LV"/>
        </w:rPr>
      </w:pPr>
      <w:r w:rsidRPr="00CD59CD">
        <w:rPr>
          <w:rFonts w:ascii="Cambria" w:eastAsia="Times New Roman" w:hAnsi="Cambria" w:cs="Arial"/>
          <w:bCs/>
          <w:sz w:val="24"/>
          <w:szCs w:val="24"/>
          <w:lang w:eastAsia="lv-LV"/>
        </w:rPr>
        <w:t>Lokālplānojuma izstrādes laikā nav saņemti fizisko un juridisko personu priekšlikumi lokālplānojuma izstrādei.</w:t>
      </w:r>
    </w:p>
    <w:p w:rsidR="00307C2D" w:rsidRDefault="00307C2D" w:rsidP="00307C2D">
      <w:pPr>
        <w:shd w:val="clear" w:color="auto" w:fill="FFFFFF"/>
        <w:spacing w:after="0" w:line="240" w:lineRule="auto"/>
        <w:jc w:val="both"/>
        <w:rPr>
          <w:rFonts w:ascii="Cambria" w:eastAsia="Times New Roman" w:hAnsi="Cambria" w:cs="Arial"/>
          <w:bCs/>
          <w:sz w:val="24"/>
          <w:szCs w:val="24"/>
          <w:lang w:eastAsia="lv-LV"/>
        </w:rPr>
      </w:pPr>
    </w:p>
    <w:p w:rsidR="00070DC7" w:rsidRPr="006C0786" w:rsidRDefault="00070DC7" w:rsidP="006C0786">
      <w:pPr>
        <w:pStyle w:val="ListParagraph"/>
        <w:numPr>
          <w:ilvl w:val="0"/>
          <w:numId w:val="8"/>
        </w:numPr>
        <w:shd w:val="clear" w:color="auto" w:fill="FFFFFF"/>
        <w:spacing w:after="0" w:line="240" w:lineRule="auto"/>
        <w:jc w:val="both"/>
        <w:rPr>
          <w:rFonts w:ascii="Cambria" w:eastAsia="Times New Roman" w:hAnsi="Cambria" w:cs="Arial"/>
          <w:b/>
          <w:bCs/>
          <w:sz w:val="28"/>
          <w:szCs w:val="24"/>
          <w:lang w:eastAsia="lv-LV"/>
        </w:rPr>
      </w:pPr>
      <w:r w:rsidRPr="006C0786">
        <w:rPr>
          <w:rFonts w:ascii="Cambria" w:eastAsia="Times New Roman" w:hAnsi="Cambria" w:cs="Arial"/>
          <w:b/>
          <w:bCs/>
          <w:sz w:val="28"/>
          <w:szCs w:val="24"/>
          <w:lang w:eastAsia="lv-LV"/>
        </w:rPr>
        <w:t>Institūciju nosacījumi</w:t>
      </w:r>
      <w:bookmarkStart w:id="0" w:name="_GoBack"/>
      <w:bookmarkEnd w:id="0"/>
    </w:p>
    <w:p w:rsidR="00307C2D" w:rsidRPr="00307C2D" w:rsidRDefault="00307C2D" w:rsidP="00307C2D">
      <w:pPr>
        <w:shd w:val="clear" w:color="auto" w:fill="FFFFFF"/>
        <w:spacing w:after="0" w:line="240" w:lineRule="auto"/>
        <w:jc w:val="both"/>
        <w:rPr>
          <w:rFonts w:ascii="Cambria" w:eastAsia="Times New Roman" w:hAnsi="Cambria" w:cs="Arial"/>
          <w:b/>
          <w:bCs/>
          <w:sz w:val="28"/>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4A0" w:firstRow="1" w:lastRow="0" w:firstColumn="1" w:lastColumn="0" w:noHBand="0" w:noVBand="1"/>
      </w:tblPr>
      <w:tblGrid>
        <w:gridCol w:w="572"/>
        <w:gridCol w:w="2585"/>
        <w:gridCol w:w="5033"/>
        <w:gridCol w:w="1146"/>
        <w:gridCol w:w="4606"/>
      </w:tblGrid>
      <w:tr w:rsidR="00A04A79" w:rsidRPr="00D820FE" w:rsidTr="005D33BE">
        <w:trPr>
          <w:trHeight w:val="60"/>
        </w:trPr>
        <w:tc>
          <w:tcPr>
            <w:tcW w:w="205" w:type="pct"/>
            <w:tcBorders>
              <w:top w:val="outset" w:sz="6" w:space="0" w:color="414142"/>
              <w:left w:val="outset" w:sz="6" w:space="0" w:color="414142"/>
              <w:bottom w:val="outset" w:sz="6" w:space="0" w:color="414142"/>
              <w:right w:val="outset" w:sz="6" w:space="0" w:color="414142"/>
            </w:tcBorders>
            <w:vAlign w:val="center"/>
            <w:hideMark/>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sidRPr="00D820FE">
              <w:rPr>
                <w:rFonts w:ascii="Cambria" w:eastAsia="Times New Roman" w:hAnsi="Cambria" w:cs="Times New Roman"/>
                <w:sz w:val="24"/>
                <w:szCs w:val="24"/>
                <w:lang w:eastAsia="lv-LV"/>
              </w:rPr>
              <w:t>Nr.</w:t>
            </w:r>
            <w:r w:rsidRPr="00D820FE">
              <w:rPr>
                <w:rFonts w:ascii="Cambria" w:eastAsia="Times New Roman" w:hAnsi="Cambria" w:cs="Times New Roman"/>
                <w:sz w:val="24"/>
                <w:szCs w:val="24"/>
                <w:lang w:eastAsia="lv-LV"/>
              </w:rPr>
              <w:br/>
              <w:t>p.k.</w:t>
            </w:r>
          </w:p>
        </w:tc>
        <w:tc>
          <w:tcPr>
            <w:tcW w:w="927" w:type="pct"/>
            <w:tcBorders>
              <w:top w:val="outset" w:sz="6" w:space="0" w:color="414142"/>
              <w:left w:val="outset" w:sz="6" w:space="0" w:color="414142"/>
              <w:bottom w:val="outset" w:sz="6" w:space="0" w:color="414142"/>
              <w:right w:val="outset" w:sz="6" w:space="0" w:color="414142"/>
            </w:tcBorders>
            <w:vAlign w:val="center"/>
            <w:hideMark/>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sidRPr="00D820FE">
              <w:rPr>
                <w:rFonts w:ascii="Cambria" w:eastAsia="Times New Roman" w:hAnsi="Cambria" w:cs="Times New Roman"/>
                <w:sz w:val="24"/>
                <w:szCs w:val="24"/>
                <w:lang w:eastAsia="lv-LV"/>
              </w:rPr>
              <w:t>Iebilduma/priekšlikuma iesniedzējs</w:t>
            </w:r>
          </w:p>
        </w:tc>
        <w:tc>
          <w:tcPr>
            <w:tcW w:w="1805" w:type="pct"/>
            <w:tcBorders>
              <w:top w:val="outset" w:sz="6" w:space="0" w:color="414142"/>
              <w:left w:val="outset" w:sz="6" w:space="0" w:color="414142"/>
              <w:bottom w:val="outset" w:sz="6" w:space="0" w:color="414142"/>
              <w:right w:val="outset" w:sz="6" w:space="0" w:color="414142"/>
            </w:tcBorders>
            <w:vAlign w:val="center"/>
            <w:hideMark/>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sidRPr="00D820FE">
              <w:rPr>
                <w:rFonts w:ascii="Cambria" w:eastAsia="Times New Roman" w:hAnsi="Cambria" w:cs="Times New Roman"/>
                <w:sz w:val="24"/>
                <w:szCs w:val="24"/>
                <w:lang w:eastAsia="lv-LV"/>
              </w:rPr>
              <w:t>Iesniegtā iebilduma/</w:t>
            </w:r>
            <w:r w:rsidRPr="00D820FE">
              <w:rPr>
                <w:rFonts w:ascii="Cambria" w:eastAsia="Times New Roman" w:hAnsi="Cambria" w:cs="Times New Roman"/>
                <w:sz w:val="24"/>
                <w:szCs w:val="24"/>
                <w:lang w:eastAsia="lv-LV"/>
              </w:rPr>
              <w:br/>
              <w:t>priekšlikuma būtība</w:t>
            </w:r>
          </w:p>
        </w:tc>
        <w:tc>
          <w:tcPr>
            <w:tcW w:w="411" w:type="pct"/>
            <w:tcBorders>
              <w:top w:val="outset" w:sz="6" w:space="0" w:color="414142"/>
              <w:left w:val="outset" w:sz="6" w:space="0" w:color="414142"/>
              <w:bottom w:val="outset" w:sz="6" w:space="0" w:color="414142"/>
              <w:right w:val="outset" w:sz="6" w:space="0" w:color="414142"/>
            </w:tcBorders>
            <w:vAlign w:val="center"/>
            <w:hideMark/>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sidRPr="00D820FE">
              <w:rPr>
                <w:rFonts w:ascii="Cambria" w:eastAsia="Times New Roman" w:hAnsi="Cambria" w:cs="Times New Roman"/>
                <w:sz w:val="24"/>
                <w:szCs w:val="24"/>
                <w:lang w:eastAsia="lv-LV"/>
              </w:rPr>
              <w:t>Ņemts vērā/</w:t>
            </w:r>
            <w:r w:rsidRPr="00D820FE">
              <w:rPr>
                <w:rFonts w:ascii="Cambria" w:eastAsia="Times New Roman" w:hAnsi="Cambria" w:cs="Times New Roman"/>
                <w:sz w:val="24"/>
                <w:szCs w:val="24"/>
                <w:lang w:eastAsia="lv-LV"/>
              </w:rPr>
              <w:br/>
              <w:t>nav ņemts vērā</w:t>
            </w:r>
          </w:p>
        </w:tc>
        <w:tc>
          <w:tcPr>
            <w:tcW w:w="1652" w:type="pct"/>
            <w:tcBorders>
              <w:top w:val="outset" w:sz="6" w:space="0" w:color="414142"/>
              <w:left w:val="outset" w:sz="6" w:space="0" w:color="414142"/>
              <w:bottom w:val="outset" w:sz="6" w:space="0" w:color="414142"/>
              <w:right w:val="outset" w:sz="6" w:space="0" w:color="414142"/>
            </w:tcBorders>
            <w:vAlign w:val="center"/>
            <w:hideMark/>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sidRPr="00D820FE">
              <w:rPr>
                <w:rFonts w:ascii="Cambria" w:eastAsia="Times New Roman" w:hAnsi="Cambria" w:cs="Times New Roman"/>
                <w:sz w:val="24"/>
                <w:szCs w:val="24"/>
                <w:lang w:eastAsia="lv-LV"/>
              </w:rPr>
              <w:t>Pamatojums, ja iebildums/priekšlikums</w:t>
            </w:r>
            <w:r w:rsidRPr="00D820FE">
              <w:rPr>
                <w:rFonts w:ascii="Cambria" w:eastAsia="Times New Roman" w:hAnsi="Cambria" w:cs="Times New Roman"/>
                <w:sz w:val="24"/>
                <w:szCs w:val="24"/>
                <w:lang w:eastAsia="lv-LV"/>
              </w:rPr>
              <w:br/>
              <w:t>nav ņemts vērā</w:t>
            </w:r>
          </w:p>
        </w:tc>
      </w:tr>
      <w:tr w:rsidR="00A04A79" w:rsidRPr="00D820FE" w:rsidTr="005D33BE">
        <w:trPr>
          <w:trHeight w:val="374"/>
        </w:trPr>
        <w:tc>
          <w:tcPr>
            <w:tcW w:w="205" w:type="pct"/>
            <w:vMerge w:val="restart"/>
            <w:tcBorders>
              <w:top w:val="outset" w:sz="6" w:space="0" w:color="414142"/>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1</w:t>
            </w:r>
          </w:p>
        </w:tc>
        <w:tc>
          <w:tcPr>
            <w:tcW w:w="927" w:type="pct"/>
            <w:vMerge w:val="restart"/>
            <w:tcBorders>
              <w:top w:val="outset" w:sz="6" w:space="0" w:color="414142"/>
              <w:left w:val="outset" w:sz="6" w:space="0" w:color="414142"/>
              <w:right w:val="outset" w:sz="6" w:space="0" w:color="414142"/>
            </w:tcBorders>
            <w:vAlign w:val="center"/>
          </w:tcPr>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Valsts Vides dienesta Madonas reģionālā vides pārvalde</w:t>
            </w:r>
          </w:p>
          <w:p w:rsidR="00A04A79" w:rsidRDefault="00A04A79" w:rsidP="005D33BE">
            <w:pPr>
              <w:spacing w:after="0" w:line="240" w:lineRule="auto"/>
              <w:jc w:val="both"/>
              <w:rPr>
                <w:rFonts w:ascii="Cambria" w:hAnsi="Cambria"/>
                <w:sz w:val="24"/>
                <w:szCs w:val="24"/>
              </w:rPr>
            </w:pPr>
            <w:r w:rsidRPr="004B3AD0">
              <w:rPr>
                <w:rFonts w:ascii="Cambria" w:hAnsi="Cambria"/>
                <w:sz w:val="24"/>
                <w:szCs w:val="24"/>
              </w:rPr>
              <w:t xml:space="preserve">         Nr. 6.5-07/287</w:t>
            </w:r>
          </w:p>
          <w:p w:rsidR="00A04A79" w:rsidRPr="00D820FE" w:rsidRDefault="00A04A79" w:rsidP="005D33BE">
            <w:pPr>
              <w:spacing w:after="0" w:line="240" w:lineRule="auto"/>
              <w:jc w:val="both"/>
              <w:rPr>
                <w:rFonts w:ascii="Cambria" w:eastAsia="Times New Roman" w:hAnsi="Cambria" w:cs="Times New Roman"/>
                <w:sz w:val="24"/>
                <w:szCs w:val="24"/>
                <w:lang w:eastAsia="lv-LV"/>
              </w:rPr>
            </w:pPr>
            <w:r>
              <w:rPr>
                <w:rFonts w:ascii="Cambria" w:hAnsi="Cambria"/>
                <w:sz w:val="24"/>
                <w:szCs w:val="24"/>
              </w:rPr>
              <w:t>24.02.2017.</w:t>
            </w: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hAnsi="Cambria"/>
                <w:szCs w:val="24"/>
              </w:rPr>
              <w:t>Veicot lokālplānojuma izstrādi, ievērot sekojošus nosacījumus:</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r>
      <w:tr w:rsidR="00A04A79" w:rsidRPr="00D820FE"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A04A79">
            <w:pPr>
              <w:numPr>
                <w:ilvl w:val="0"/>
                <w:numId w:val="3"/>
              </w:numPr>
              <w:spacing w:after="0" w:line="240" w:lineRule="auto"/>
              <w:ind w:firstLine="0"/>
              <w:jc w:val="both"/>
              <w:rPr>
                <w:rFonts w:ascii="Cambria" w:hAnsi="Cambria"/>
                <w:szCs w:val="24"/>
              </w:rPr>
            </w:pPr>
            <w:r w:rsidRPr="004B3AD0">
              <w:rPr>
                <w:rFonts w:ascii="Cambria" w:hAnsi="Cambria"/>
                <w:sz w:val="24"/>
                <w:szCs w:val="24"/>
              </w:rPr>
              <w:t>Lokālplānojumu izstrādāt atbilstoši darba uzdevumā norādītajam lokālplānojuma izstrādes mērķim.</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r>
      <w:tr w:rsidR="00A04A79" w:rsidRPr="00D820FE"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A04A79">
            <w:pPr>
              <w:pStyle w:val="BodyText"/>
              <w:numPr>
                <w:ilvl w:val="0"/>
                <w:numId w:val="3"/>
              </w:numPr>
              <w:tabs>
                <w:tab w:val="left" w:pos="2835"/>
                <w:tab w:val="left" w:pos="7230"/>
              </w:tabs>
              <w:spacing w:after="0"/>
              <w:ind w:right="3"/>
              <w:jc w:val="both"/>
              <w:rPr>
                <w:rFonts w:ascii="Cambria" w:hAnsi="Cambria"/>
                <w:szCs w:val="24"/>
              </w:rPr>
            </w:pPr>
            <w:r w:rsidRPr="004B3AD0">
              <w:rPr>
                <w:rFonts w:ascii="Cambria" w:hAnsi="Cambria"/>
                <w:szCs w:val="24"/>
              </w:rPr>
              <w:t>Lokālplānojuma izstrādi veikt atbilstoši 14.10.2014. MK noteikumu Nr.628 „</w:t>
            </w:r>
            <w:r w:rsidRPr="004B3AD0">
              <w:rPr>
                <w:rFonts w:ascii="Cambria" w:hAnsi="Cambria"/>
                <w:i/>
                <w:szCs w:val="24"/>
              </w:rPr>
              <w:t>Noteikumi par pašvaldību teritorijas attīstības plānošanas dokumentiem</w:t>
            </w:r>
            <w:r w:rsidRPr="004B3AD0">
              <w:rPr>
                <w:rFonts w:ascii="Cambria" w:hAnsi="Cambria"/>
                <w:szCs w:val="24"/>
              </w:rPr>
              <w:t>” (turpmāk – 14.10.2014. MK noteikumi Nr.628) 2.4., 3. un 4.2. nodaļas prasībām, ievērojot 30.04.2013. MK noteikumu Nr.240 „</w:t>
            </w:r>
            <w:r w:rsidRPr="004B3AD0">
              <w:rPr>
                <w:rFonts w:ascii="Cambria" w:hAnsi="Cambria"/>
                <w:i/>
                <w:szCs w:val="24"/>
              </w:rPr>
              <w:t>Vispārīgie teritorijas plānošanas, izmantošanas un apbūves noteikumi</w:t>
            </w:r>
            <w:r w:rsidRPr="004B3AD0">
              <w:rPr>
                <w:rFonts w:ascii="Cambria" w:hAnsi="Cambria"/>
                <w:szCs w:val="24"/>
              </w:rPr>
              <w:t>” prasības.</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r>
      <w:tr w:rsidR="00A04A79" w:rsidRPr="00D820FE"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A04A79">
            <w:pPr>
              <w:numPr>
                <w:ilvl w:val="0"/>
                <w:numId w:val="3"/>
              </w:numPr>
              <w:autoSpaceDE w:val="0"/>
              <w:autoSpaceDN w:val="0"/>
              <w:adjustRightInd w:val="0"/>
              <w:spacing w:after="0" w:line="240" w:lineRule="auto"/>
              <w:jc w:val="both"/>
              <w:rPr>
                <w:rFonts w:ascii="Cambria" w:hAnsi="Cambria"/>
                <w:szCs w:val="24"/>
              </w:rPr>
            </w:pPr>
            <w:r w:rsidRPr="004B3AD0">
              <w:rPr>
                <w:rFonts w:ascii="Cambria" w:hAnsi="Cambria"/>
                <w:sz w:val="24"/>
                <w:szCs w:val="24"/>
              </w:rPr>
              <w:t>Lokālplānojuma projektā atbilstoši 14.10.2014. MK noteikumi Nr.628 9.1.apakšpunktam:</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r>
      <w:tr w:rsidR="00A04A79" w:rsidRPr="00D820FE"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r w:rsidRPr="004B3AD0">
              <w:rPr>
                <w:rFonts w:ascii="Cambria" w:hAnsi="Cambria"/>
                <w:sz w:val="24"/>
                <w:szCs w:val="24"/>
              </w:rPr>
              <w:t xml:space="preserve">uzrādīt </w:t>
            </w:r>
            <w:bookmarkStart w:id="1" w:name="OLE_LINK7"/>
            <w:bookmarkStart w:id="2" w:name="OLE_LINK8"/>
            <w:r w:rsidRPr="004B3AD0">
              <w:rPr>
                <w:rFonts w:ascii="Cambria" w:hAnsi="Cambria"/>
                <w:sz w:val="24"/>
                <w:szCs w:val="24"/>
              </w:rPr>
              <w:t xml:space="preserve">vides un dabas resursu aizsardzības aizsargjoslas, nosakot aprobežojumus tajās atbilstoši </w:t>
            </w:r>
            <w:r w:rsidRPr="004B3AD0">
              <w:rPr>
                <w:rFonts w:ascii="Cambria" w:hAnsi="Cambria"/>
                <w:i/>
                <w:sz w:val="24"/>
                <w:szCs w:val="24"/>
              </w:rPr>
              <w:t>Aizsargjoslu likuma</w:t>
            </w:r>
            <w:r w:rsidRPr="004B3AD0">
              <w:rPr>
                <w:rFonts w:ascii="Cambria" w:hAnsi="Cambria"/>
                <w:sz w:val="24"/>
                <w:szCs w:val="24"/>
              </w:rPr>
              <w:t xml:space="preserve"> prasībām</w:t>
            </w:r>
            <w:bookmarkEnd w:id="1"/>
            <w:bookmarkEnd w:id="2"/>
            <w:r w:rsidRPr="004B3AD0">
              <w:rPr>
                <w:rFonts w:ascii="Cambria" w:hAnsi="Cambria"/>
                <w:sz w:val="24"/>
                <w:szCs w:val="24"/>
              </w:rPr>
              <w:t xml:space="preserve">; </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bookmarkStart w:id="3" w:name="OLE_LINK62"/>
            <w:bookmarkStart w:id="4" w:name="OLE_LINK63"/>
            <w:bookmarkStart w:id="5" w:name="OLE_LINK64"/>
            <w:bookmarkStart w:id="6" w:name="OLE_LINK127"/>
            <w:bookmarkStart w:id="7" w:name="OLE_LINK128"/>
            <w:bookmarkStart w:id="8" w:name="OLE_LINK129"/>
            <w:bookmarkStart w:id="9" w:name="OLE_LINK130"/>
            <w:bookmarkStart w:id="10" w:name="OLE_LINK131"/>
            <w:r>
              <w:rPr>
                <w:rFonts w:ascii="Cambria" w:eastAsia="Times New Roman" w:hAnsi="Cambria" w:cs="Times New Roman"/>
                <w:sz w:val="24"/>
                <w:szCs w:val="24"/>
                <w:lang w:eastAsia="lv-LV"/>
              </w:rPr>
              <w:t>Ņemts vērā</w:t>
            </w:r>
            <w:bookmarkEnd w:id="3"/>
            <w:bookmarkEnd w:id="4"/>
            <w:bookmarkEnd w:id="5"/>
            <w:bookmarkEnd w:id="6"/>
            <w:bookmarkEnd w:id="7"/>
            <w:bookmarkEnd w:id="8"/>
            <w:bookmarkEnd w:id="9"/>
            <w:bookmarkEnd w:id="10"/>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Pr>
                <w:rFonts w:ascii="Cambria" w:hAnsi="Cambria"/>
                <w:szCs w:val="24"/>
              </w:rPr>
              <w:t>šāda veida aizsargjoslu teritorijā nav</w:t>
            </w:r>
          </w:p>
        </w:tc>
      </w:tr>
      <w:tr w:rsidR="00A04A79" w:rsidRPr="00D820FE"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bookmarkStart w:id="11" w:name="OLE_LINK17"/>
            <w:bookmarkStart w:id="12" w:name="OLE_LINK18"/>
            <w:r w:rsidRPr="004B3AD0">
              <w:rPr>
                <w:rFonts w:ascii="Cambria" w:hAnsi="Cambria"/>
                <w:sz w:val="24"/>
                <w:szCs w:val="24"/>
              </w:rPr>
              <w:t>nepieciešamības gadījumā veikt lokālplānojuma teritorijas hidroģeoloģisko izpēti, nosakot teritorijas gruntsūdens plūsmas virzienu, paredzēt attiecīgus aizsardzības pasākumus blakus esošo īpašumu gruntsūdens kvalitātes saglabāšanai</w:t>
            </w:r>
            <w:bookmarkEnd w:id="11"/>
            <w:bookmarkEnd w:id="12"/>
            <w:r w:rsidRPr="004B3AD0">
              <w:rPr>
                <w:rFonts w:ascii="Cambria" w:hAnsi="Cambria"/>
                <w:sz w:val="24"/>
                <w:szCs w:val="24"/>
              </w:rPr>
              <w:t>;</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Nav ņemts vērā</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Pr>
                <w:rFonts w:ascii="Cambria" w:hAnsi="Cambria"/>
                <w:szCs w:val="24"/>
              </w:rPr>
              <w:t>Lokalplānojuma teritorijā esošām un plānotām būvēm veicot saimniecisko darbību paredzēts pieslēgums esošajiem centralizētajiem tīkliem – ūdenapgādes un kanalizācijas tīkliem. TIAN “Citi izmantošanas npoteikumi” Rūpnieciskās apbūves teritorijās iekļauts nosacījums “</w:t>
            </w:r>
            <w:r w:rsidRPr="009F63B2">
              <w:rPr>
                <w:rFonts w:ascii="Cambria" w:hAnsi="Cambria"/>
                <w:szCs w:val="24"/>
              </w:rPr>
              <w:t>Lietus notekūdeņu novadīšanai, būvprojektā izstrādāt lietus un sniega kušanas ūdeņu savākšanu, ja nepieciešams, attīrīšanu, un to tālāku novadīšanu, nepasliktinot esošos apstākļus blakus esošos īpašumos”.</w:t>
            </w:r>
          </w:p>
        </w:tc>
      </w:tr>
      <w:tr w:rsidR="00A04A79" w:rsidRPr="00D820FE"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bookmarkStart w:id="13" w:name="OLE_LINK22"/>
            <w:bookmarkStart w:id="14" w:name="OLE_LINK23"/>
            <w:bookmarkStart w:id="15" w:name="OLE_LINK24"/>
            <w:r w:rsidRPr="004B3AD0">
              <w:rPr>
                <w:rFonts w:ascii="Cambria" w:hAnsi="Cambria"/>
                <w:sz w:val="24"/>
                <w:szCs w:val="24"/>
              </w:rPr>
              <w:t>saskaņā ar šobrīd spēkā esošo teritorijas plānojumu zemes gabalā ar kadastra apzīmējumu Nr.70010011373 vairāk nekā puse zemes gabala teritorijas ir noteikta kā dabas apstādījumu teritorijas – mežs. Lai mainītu atļauto zemes izmantošanas veidu meža zemēm, ir jāveic atmežošana Ministru kabineta 2012. gada 8. decembra noteikumu Nr.889 „</w:t>
            </w:r>
            <w:r w:rsidRPr="004B3AD0">
              <w:rPr>
                <w:rFonts w:ascii="Cambria" w:hAnsi="Cambria"/>
                <w:bCs/>
                <w:i/>
                <w:sz w:val="24"/>
                <w:szCs w:val="24"/>
                <w:shd w:val="clear" w:color="auto" w:fill="FFFFFF"/>
              </w:rPr>
              <w:t>Noteikumi par atmežošanas kompensācijas noteikšanas kritērijiem, aprēķināšanas un atlīdzināšanas kārtību</w:t>
            </w:r>
            <w:r w:rsidRPr="004B3AD0">
              <w:rPr>
                <w:rFonts w:ascii="Cambria" w:hAnsi="Cambria"/>
                <w:sz w:val="24"/>
                <w:szCs w:val="24"/>
              </w:rPr>
              <w:t>” noteiktajā kārtībā</w:t>
            </w:r>
            <w:bookmarkEnd w:id="13"/>
            <w:bookmarkEnd w:id="14"/>
            <w:bookmarkEnd w:id="15"/>
            <w:r w:rsidRPr="004B3AD0">
              <w:rPr>
                <w:rFonts w:ascii="Cambria" w:hAnsi="Cambria"/>
                <w:sz w:val="24"/>
                <w:szCs w:val="24"/>
              </w:rPr>
              <w:t>;</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bookmarkStart w:id="16" w:name="OLE_LINK72"/>
            <w:bookmarkStart w:id="17" w:name="OLE_LINK73"/>
            <w:bookmarkStart w:id="18" w:name="OLE_LINK74"/>
            <w:bookmarkStart w:id="19" w:name="OLE_LINK75"/>
            <w:r>
              <w:rPr>
                <w:rFonts w:ascii="Cambria" w:eastAsia="Times New Roman" w:hAnsi="Cambria" w:cs="Times New Roman"/>
                <w:sz w:val="24"/>
                <w:szCs w:val="24"/>
                <w:lang w:eastAsia="lv-LV"/>
              </w:rPr>
              <w:t>Nav ņemts vērā</w:t>
            </w:r>
            <w:bookmarkEnd w:id="16"/>
            <w:bookmarkEnd w:id="17"/>
            <w:bookmarkEnd w:id="18"/>
            <w:bookmarkEnd w:id="19"/>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bookmarkStart w:id="20" w:name="OLE_LINK32"/>
            <w:bookmarkStart w:id="21" w:name="OLE_LINK33"/>
            <w:r>
              <w:rPr>
                <w:rFonts w:ascii="Cambria" w:hAnsi="Cambria"/>
                <w:szCs w:val="24"/>
              </w:rPr>
              <w:t>ņemot vērā to, ka nav zināma iespējamā apbūve, tās apjomi un atrašanās vieta</w:t>
            </w:r>
            <w:bookmarkEnd w:id="20"/>
            <w:bookmarkEnd w:id="21"/>
            <w:r>
              <w:rPr>
                <w:rFonts w:ascii="Cambria" w:hAnsi="Cambria"/>
                <w:szCs w:val="24"/>
              </w:rPr>
              <w:t xml:space="preserve">, minētās zemes vienības daļā, kur šobrīd ir mežs, atmežošanas procesu lokālplānojuma izstrādes gaitā nav iespējams veikt (tai skaitā neatbilstība plānotai (atļautai) izmantošanai. </w:t>
            </w:r>
            <w:bookmarkStart w:id="22" w:name="OLE_LINK34"/>
            <w:bookmarkStart w:id="23" w:name="OLE_LINK35"/>
            <w:bookmarkStart w:id="24" w:name="OLE_LINK36"/>
            <w:r>
              <w:rPr>
                <w:rFonts w:ascii="Cambria" w:hAnsi="Cambria"/>
                <w:szCs w:val="24"/>
              </w:rPr>
              <w:t xml:space="preserve">TIAN “Citi izmantošanas npoteikumi” Rūpnieciskās apbūves teritorijās iekļauts nosacījums </w:t>
            </w:r>
            <w:bookmarkEnd w:id="22"/>
            <w:bookmarkEnd w:id="23"/>
            <w:bookmarkEnd w:id="24"/>
            <w:r>
              <w:rPr>
                <w:rFonts w:ascii="Cambria" w:hAnsi="Cambria"/>
                <w:szCs w:val="24"/>
              </w:rPr>
              <w:t>“</w:t>
            </w:r>
            <w:r w:rsidRPr="004E3AD2">
              <w:rPr>
                <w:rFonts w:ascii="Cambria" w:hAnsi="Cambria"/>
                <w:szCs w:val="24"/>
              </w:rPr>
              <w:t>Ja apbūve tiek plānota meža zemēs,tad pirms atzīmes veikšanas par projektēšanas nosacījumu izpidi būvatļaujā, jāveic meža zemes atmežošana atbilstoši spēkā esošiem normatīviem aktiem, lai mainītu atļauto zemes izmantošanas veidu meža zemēm”</w:t>
            </w:r>
          </w:p>
        </w:tc>
      </w:tr>
      <w:tr w:rsidR="00A04A79"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bookmarkStart w:id="25" w:name="OLE_LINK29"/>
            <w:bookmarkStart w:id="26" w:name="OLE_LINK30"/>
            <w:r w:rsidRPr="004B3AD0">
              <w:rPr>
                <w:rFonts w:ascii="Cambria" w:hAnsi="Cambria"/>
                <w:sz w:val="24"/>
                <w:szCs w:val="24"/>
              </w:rPr>
              <w:t>izstrādāt teritorijas vertikālo plānojumu (nepieciešamības gadījumā teritorijas augstuma līmeņa atzīmju izmaiņas saskaņot ar piegulošo teritoriju īpašniekiem)</w:t>
            </w:r>
            <w:bookmarkEnd w:id="25"/>
            <w:bookmarkEnd w:id="26"/>
            <w:r w:rsidRPr="004B3AD0">
              <w:rPr>
                <w:rFonts w:ascii="Cambria" w:hAnsi="Cambria"/>
                <w:sz w:val="24"/>
                <w:szCs w:val="24"/>
              </w:rPr>
              <w:t>;</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Nav ņemts vērā</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r>
              <w:rPr>
                <w:rFonts w:ascii="Cambria" w:hAnsi="Cambria"/>
                <w:szCs w:val="24"/>
              </w:rPr>
              <w:t>ņemot vērā to, ka nav zināma iespējamā apbūve, tās apjomi un atrašanās vieta, vertikālā plānojuma izstrāde nav iespējama.</w:t>
            </w:r>
            <w:r w:rsidRPr="004104D7">
              <w:rPr>
                <w:rFonts w:ascii="Cambria" w:hAnsi="Cambria"/>
                <w:szCs w:val="24"/>
              </w:rPr>
              <w:t xml:space="preserve"> </w:t>
            </w:r>
            <w:bookmarkStart w:id="27" w:name="OLE_LINK80"/>
            <w:bookmarkStart w:id="28" w:name="OLE_LINK81"/>
            <w:bookmarkStart w:id="29" w:name="OLE_LINK82"/>
            <w:r>
              <w:rPr>
                <w:rFonts w:ascii="Cambria" w:hAnsi="Cambria"/>
                <w:szCs w:val="24"/>
              </w:rPr>
              <w:t xml:space="preserve">TIAN “Citi izmantošanas npoteikumi” Rūpnieciskās apbūves teritorijās iekļauts nosacījums </w:t>
            </w:r>
            <w:bookmarkEnd w:id="27"/>
            <w:bookmarkEnd w:id="28"/>
            <w:bookmarkEnd w:id="29"/>
            <w:r>
              <w:rPr>
                <w:rFonts w:ascii="Cambria" w:hAnsi="Cambria"/>
                <w:szCs w:val="24"/>
              </w:rPr>
              <w:t>“</w:t>
            </w:r>
            <w:r w:rsidRPr="0075070E">
              <w:rPr>
                <w:rFonts w:ascii="Cambria" w:hAnsi="Cambria"/>
                <w:szCs w:val="24"/>
              </w:rPr>
              <w:t>Izstrādājot būvprojektu, izstrādāt teritorijas vertikālo plānojumu. Teritorijas augstuma līmeņa atzīmju izmaiņas saskaņot ar piegulošo teritoriju īpašniekiem”.</w:t>
            </w:r>
          </w:p>
        </w:tc>
      </w:tr>
      <w:tr w:rsidR="00A04A79"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bookmarkStart w:id="30" w:name="OLE_LINK39"/>
            <w:bookmarkStart w:id="31" w:name="OLE_LINK40"/>
            <w:r w:rsidRPr="004B3AD0">
              <w:rPr>
                <w:rFonts w:ascii="Cambria" w:hAnsi="Cambria"/>
                <w:sz w:val="24"/>
                <w:szCs w:val="24"/>
              </w:rPr>
              <w:t>uzrādīt iespējamo jaunās apbūves izvietojumu lokālplānojuma teritorijā</w:t>
            </w:r>
            <w:bookmarkEnd w:id="30"/>
            <w:bookmarkEnd w:id="31"/>
            <w:r w:rsidRPr="004B3AD0">
              <w:rPr>
                <w:rFonts w:ascii="Cambria" w:hAnsi="Cambria"/>
                <w:sz w:val="24"/>
                <w:szCs w:val="24"/>
              </w:rPr>
              <w:t>;</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 daļēji</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bookmarkStart w:id="32" w:name="OLE_LINK87"/>
            <w:bookmarkStart w:id="33" w:name="OLE_LINK88"/>
            <w:bookmarkStart w:id="34" w:name="OLE_LINK89"/>
            <w:bookmarkStart w:id="35" w:name="OLE_LINK90"/>
            <w:bookmarkStart w:id="36" w:name="OLE_LINK103"/>
            <w:bookmarkStart w:id="37" w:name="OLE_LINK104"/>
            <w:bookmarkStart w:id="38" w:name="OLE_LINK105"/>
            <w:r>
              <w:rPr>
                <w:rFonts w:ascii="Cambria" w:hAnsi="Cambria"/>
                <w:szCs w:val="24"/>
              </w:rPr>
              <w:t>ņemot vērā to, ka nav zināma iespējamā apbūve, tās apjomi un atrašanās vieta, jo zemes vienību īpašnieks nav Madonas novada pašvaldība</w:t>
            </w:r>
            <w:bookmarkEnd w:id="32"/>
            <w:bookmarkEnd w:id="33"/>
            <w:bookmarkEnd w:id="34"/>
            <w:bookmarkEnd w:id="35"/>
            <w:r>
              <w:rPr>
                <w:rFonts w:ascii="Cambria" w:hAnsi="Cambria"/>
                <w:szCs w:val="24"/>
              </w:rPr>
              <w:t>, lokālplānojuma teritorijā nav iespējams uzrādīt plānoto apbūvi</w:t>
            </w:r>
            <w:bookmarkEnd w:id="36"/>
            <w:bookmarkEnd w:id="37"/>
            <w:bookmarkEnd w:id="38"/>
          </w:p>
        </w:tc>
      </w:tr>
      <w:tr w:rsidR="00A04A79"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bookmarkStart w:id="39" w:name="OLE_LINK83"/>
            <w:bookmarkStart w:id="40" w:name="OLE_LINK84"/>
            <w:bookmarkStart w:id="41" w:name="OLE_LINK85"/>
            <w:bookmarkStart w:id="42" w:name="OLE_LINK86"/>
            <w:r w:rsidRPr="004B3AD0">
              <w:rPr>
                <w:rFonts w:ascii="Cambria" w:hAnsi="Cambria"/>
                <w:sz w:val="24"/>
                <w:szCs w:val="24"/>
              </w:rPr>
              <w:t>plānojot jaunās apbūves izvietojumu, maksimāli saglabāt teritorijā augošos vērtīgos kokus</w:t>
            </w:r>
            <w:bookmarkEnd w:id="39"/>
            <w:bookmarkEnd w:id="40"/>
            <w:bookmarkEnd w:id="41"/>
            <w:bookmarkEnd w:id="42"/>
            <w:r>
              <w:rPr>
                <w:rFonts w:ascii="Cambria" w:hAnsi="Cambria"/>
                <w:sz w:val="24"/>
                <w:szCs w:val="24"/>
              </w:rPr>
              <w:t>.</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 daļēji</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bookmarkStart w:id="43" w:name="OLE_LINK98"/>
            <w:bookmarkStart w:id="44" w:name="OLE_LINK99"/>
            <w:bookmarkStart w:id="45" w:name="OLE_LINK100"/>
            <w:bookmarkStart w:id="46" w:name="OLE_LINK101"/>
            <w:bookmarkStart w:id="47" w:name="OLE_LINK102"/>
            <w:r>
              <w:rPr>
                <w:rFonts w:ascii="Cambria" w:hAnsi="Cambria"/>
                <w:szCs w:val="24"/>
              </w:rPr>
              <w:t>TIAN “Citi izmantošanas npoteikumi” Rūpnieciskās apbūves teritorijās iekļauts nosacījums</w:t>
            </w:r>
            <w:bookmarkEnd w:id="43"/>
            <w:bookmarkEnd w:id="44"/>
            <w:bookmarkEnd w:id="45"/>
            <w:bookmarkEnd w:id="46"/>
            <w:bookmarkEnd w:id="47"/>
            <w:r>
              <w:rPr>
                <w:rFonts w:ascii="Cambria" w:hAnsi="Cambria"/>
                <w:szCs w:val="24"/>
              </w:rPr>
              <w:t xml:space="preserve"> “</w:t>
            </w:r>
            <w:r w:rsidRPr="004E3AD2">
              <w:rPr>
                <w:rFonts w:ascii="Cambria" w:hAnsi="Cambria"/>
                <w:szCs w:val="24"/>
              </w:rPr>
              <w:t>Plānojot jaunās apbūves izvietojumu, maksimāli saglabāt teritorijā augošos vērtīgos kokus”</w:t>
            </w:r>
          </w:p>
        </w:tc>
      </w:tr>
      <w:tr w:rsidR="00A04A79"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r w:rsidRPr="004B3AD0">
              <w:rPr>
                <w:rFonts w:ascii="Cambria" w:hAnsi="Cambria"/>
                <w:sz w:val="24"/>
                <w:szCs w:val="24"/>
              </w:rPr>
              <w:t>izstrādāt transporta kustības shēmu, uzrādīt ielas/ceļus/gājēju celiņus, autostāvvietas/laukumus lokālplānojuma teritorijā</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 daļēji</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r>
              <w:rPr>
                <w:rFonts w:ascii="Cambria" w:hAnsi="Cambria"/>
                <w:szCs w:val="24"/>
              </w:rPr>
              <w:t xml:space="preserve">Ņemot vērā to, ka nav zināma iespējamā apbūve, tās apjomi un atrašanās vieta, jo zemes vienību īpašnieks nav Madonas novada pašvaldība, kā arī mainījusies sākotnējā koncepcija, atsakoties no  jauna iekšējā publiski lietojama ceļa/ielas izbūves, īpašniekiem nespējot savstarpēji vienoties, lokālplānojumā nav iespējams uzrādīt minētās prasības. Piekļūšanas zemes vienībām saglabājas esošās. To maiņu gadījumā, tiks izstrādāta atsevišķa dokumentācija atbilstoši </w:t>
            </w:r>
            <w:r>
              <w:rPr>
                <w:rFonts w:ascii="Cambria" w:hAnsi="Cambria"/>
                <w:szCs w:val="24"/>
              </w:rPr>
              <w:lastRenderedPageBreak/>
              <w:t>spēkā esošajiem būvniecību regulējošiem normatīuviem aktiem.</w:t>
            </w:r>
          </w:p>
        </w:tc>
      </w:tr>
      <w:tr w:rsidR="00A04A79"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r w:rsidRPr="00D17656">
              <w:rPr>
                <w:rFonts w:ascii="Cambria" w:hAnsi="Cambria"/>
                <w:sz w:val="24"/>
                <w:szCs w:val="24"/>
              </w:rPr>
              <w:t>izstrādāt teritorijas inženierkomunikāciju shēmu. Lokālplānojuma teritorijā ūdensapgādi un kanalizāciju paredzēt no pieslēgumiem pie Madonas pilsētas centralizētajiem ūdensapgādes un kanalizācijas tīkliem, risināt jautājumu par lietus un sniega kušanas ūdeņu savākšanu un novadīšanu</w:t>
            </w:r>
            <w:r>
              <w:rPr>
                <w:rFonts w:ascii="Cambria" w:hAnsi="Cambria"/>
                <w:sz w:val="24"/>
                <w:szCs w:val="24"/>
              </w:rPr>
              <w:t>.</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bookmarkStart w:id="48" w:name="OLE_LINK120"/>
            <w:bookmarkStart w:id="49" w:name="OLE_LINK121"/>
            <w:bookmarkStart w:id="50" w:name="OLE_LINK122"/>
            <w:bookmarkStart w:id="51" w:name="OLE_LINK123"/>
            <w:bookmarkStart w:id="52" w:name="OLE_LINK124"/>
            <w:bookmarkStart w:id="53" w:name="OLE_LINK125"/>
            <w:bookmarkStart w:id="54" w:name="OLE_LINK126"/>
            <w:r>
              <w:rPr>
                <w:rFonts w:ascii="Cambria" w:eastAsia="Times New Roman" w:hAnsi="Cambria" w:cs="Times New Roman"/>
                <w:sz w:val="24"/>
                <w:szCs w:val="24"/>
                <w:lang w:eastAsia="lv-LV"/>
              </w:rPr>
              <w:t>Ņemts vērā daļēji</w:t>
            </w:r>
            <w:bookmarkEnd w:id="48"/>
            <w:bookmarkEnd w:id="49"/>
            <w:bookmarkEnd w:id="50"/>
            <w:bookmarkEnd w:id="51"/>
            <w:bookmarkEnd w:id="52"/>
            <w:bookmarkEnd w:id="53"/>
            <w:bookmarkEnd w:id="54"/>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r>
              <w:rPr>
                <w:rFonts w:ascii="Cambria" w:hAnsi="Cambria"/>
                <w:szCs w:val="24"/>
              </w:rPr>
              <w:t xml:space="preserve">Lokalplānojuma teritorijā esošām un plānotām būvēm veicot saimniecisko darbību paredzēts pieslēgums esošajiem centralizētajiem tīkliem – ūdenapgādes un kanalizācijas tīkliem. </w:t>
            </w:r>
            <w:bookmarkStart w:id="55" w:name="OLE_LINK109"/>
            <w:bookmarkStart w:id="56" w:name="OLE_LINK110"/>
            <w:bookmarkStart w:id="57" w:name="OLE_LINK111"/>
            <w:r>
              <w:rPr>
                <w:rFonts w:ascii="Cambria" w:hAnsi="Cambria"/>
                <w:szCs w:val="24"/>
              </w:rPr>
              <w:t xml:space="preserve">TIAN “Citi izmantošanas npoteikumi” Rūpnieciskās apbūves teritorijās iekļauts nosacījums </w:t>
            </w:r>
            <w:bookmarkEnd w:id="55"/>
            <w:bookmarkEnd w:id="56"/>
            <w:bookmarkEnd w:id="57"/>
            <w:r>
              <w:rPr>
                <w:rFonts w:ascii="Cambria" w:hAnsi="Cambria"/>
                <w:szCs w:val="24"/>
              </w:rPr>
              <w:t>“</w:t>
            </w:r>
            <w:r w:rsidRPr="009F63B2">
              <w:rPr>
                <w:rFonts w:ascii="Cambria" w:hAnsi="Cambria"/>
                <w:szCs w:val="24"/>
              </w:rPr>
              <w:t>Lietus notekūdeņu novadīšanai, būvprojektā izstrādāt lietus un sniega kušanas ūdeņu savākšanu, ja nepieciešams, attīrīšanu, un to tālāku novadīšanu, nepasliktinot esošos apstākļus blakus esošos īpašumos”.</w:t>
            </w:r>
          </w:p>
        </w:tc>
      </w:tr>
      <w:tr w:rsidR="00A04A79"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D17656" w:rsidRDefault="00A04A79" w:rsidP="005D33BE">
            <w:pPr>
              <w:autoSpaceDE w:val="0"/>
              <w:autoSpaceDN w:val="0"/>
              <w:adjustRightInd w:val="0"/>
              <w:spacing w:after="0" w:line="240" w:lineRule="auto"/>
              <w:jc w:val="both"/>
              <w:rPr>
                <w:rFonts w:ascii="Cambria" w:hAnsi="Cambria"/>
                <w:sz w:val="24"/>
                <w:szCs w:val="24"/>
              </w:rPr>
            </w:pPr>
            <w:bookmarkStart w:id="58" w:name="OLE_LINK106"/>
            <w:bookmarkStart w:id="59" w:name="OLE_LINK107"/>
            <w:bookmarkStart w:id="60" w:name="OLE_LINK108"/>
            <w:r w:rsidRPr="004B3AD0">
              <w:rPr>
                <w:rFonts w:ascii="Cambria" w:hAnsi="Cambria"/>
                <w:sz w:val="24"/>
                <w:szCs w:val="24"/>
              </w:rPr>
              <w:t>mazo arhitektūras formu, apgaismes iekārtu, vizuālās informācijas un labiekārtošanas elementu izvietojumu</w:t>
            </w:r>
            <w:bookmarkEnd w:id="58"/>
            <w:bookmarkEnd w:id="59"/>
            <w:bookmarkEnd w:id="60"/>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 daļēji</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r>
              <w:rPr>
                <w:rFonts w:ascii="Cambria" w:hAnsi="Cambria"/>
                <w:szCs w:val="24"/>
              </w:rPr>
              <w:t xml:space="preserve">Ņemot vērā to, ka nav zināma iespējamā apbūve, tās apjomi un atrašanās vieta, jo zemes vienību īpašnieks nav Madonas novada pašvaldība, lokālplānojuma teritorijā nav iespējams uzrādīt </w:t>
            </w:r>
            <w:r w:rsidRPr="009F63B2">
              <w:rPr>
                <w:rFonts w:ascii="Cambria" w:hAnsi="Cambria"/>
                <w:szCs w:val="24"/>
              </w:rPr>
              <w:t>mazo arhitektūras formu, apgaismes iekārtu, vizuālās informācijas un labiekārtošanas elementu izvietojumu</w:t>
            </w:r>
          </w:p>
        </w:tc>
      </w:tr>
      <w:tr w:rsidR="00A04A79" w:rsidTr="005D33BE">
        <w:trPr>
          <w:trHeight w:val="60"/>
        </w:trPr>
        <w:tc>
          <w:tcPr>
            <w:tcW w:w="205"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r w:rsidRPr="004B3AD0">
              <w:rPr>
                <w:rFonts w:ascii="Cambria" w:hAnsi="Cambria"/>
                <w:sz w:val="24"/>
                <w:szCs w:val="24"/>
              </w:rPr>
              <w:t>paredzēt atkritumu savākšanas elementus, kas iekļaujas Madonas novada un Vidusdaugavas reģiona atkritumu savākšanas sistēmā</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 daļēji</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bookmarkStart w:id="61" w:name="OLE_LINK144"/>
            <w:bookmarkStart w:id="62" w:name="OLE_LINK145"/>
            <w:r>
              <w:rPr>
                <w:rFonts w:ascii="Cambria" w:hAnsi="Cambria"/>
                <w:szCs w:val="24"/>
              </w:rPr>
              <w:t xml:space="preserve">TIAN “Citi izmantošanas npoteikumi” Rūpnieciskās apbūves teritorijās iekļauts nosacījums </w:t>
            </w:r>
            <w:bookmarkEnd w:id="61"/>
            <w:bookmarkEnd w:id="62"/>
            <w:r>
              <w:rPr>
                <w:rFonts w:ascii="Cambria" w:hAnsi="Cambria"/>
                <w:szCs w:val="24"/>
              </w:rPr>
              <w:t>“</w:t>
            </w:r>
            <w:bookmarkStart w:id="63" w:name="OLE_LINK112"/>
            <w:bookmarkStart w:id="64" w:name="OLE_LINK113"/>
            <w:bookmarkStart w:id="65" w:name="OLE_LINK114"/>
            <w:r>
              <w:rPr>
                <w:rFonts w:ascii="Cambria" w:hAnsi="Cambria"/>
                <w:szCs w:val="24"/>
              </w:rPr>
              <w:t>Atkritumu un būvgružu savākšanu un utilizēšanu veikt atbilstoši Madonas novadā spēkā esošiem  saistošiem noteikumie, kā ar citiem LR spēkā esošiem normatīviem</w:t>
            </w:r>
            <w:bookmarkEnd w:id="63"/>
            <w:bookmarkEnd w:id="64"/>
            <w:bookmarkEnd w:id="65"/>
            <w:r>
              <w:rPr>
                <w:rFonts w:ascii="Cambria" w:hAnsi="Cambria"/>
                <w:szCs w:val="24"/>
              </w:rPr>
              <w:t>.”</w:t>
            </w:r>
          </w:p>
        </w:tc>
      </w:tr>
      <w:tr w:rsidR="00A04A79" w:rsidTr="005D33BE">
        <w:trPr>
          <w:trHeight w:val="60"/>
        </w:trPr>
        <w:tc>
          <w:tcPr>
            <w:tcW w:w="205" w:type="pct"/>
            <w:vMerge/>
            <w:tcBorders>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sz w:val="24"/>
                <w:szCs w:val="24"/>
              </w:rPr>
            </w:pPr>
            <w:r w:rsidRPr="004B3AD0">
              <w:rPr>
                <w:rFonts w:ascii="Cambria" w:hAnsi="Cambria"/>
                <w:szCs w:val="24"/>
              </w:rPr>
              <w:t>Atbilstoši 14.10.2014. MK noteikumi Nr.628 2.1.punktam pieprasīt atzinumu VVD Madonas RVP par šo nosacījumu ievērošanu.</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bookmarkStart w:id="66" w:name="OLE_LINK132"/>
            <w:bookmarkStart w:id="67" w:name="OLE_LINK133"/>
            <w:bookmarkStart w:id="68" w:name="OLE_LINK134"/>
            <w:bookmarkStart w:id="69" w:name="OLE_LINK135"/>
            <w:r>
              <w:rPr>
                <w:rFonts w:ascii="Cambria" w:eastAsia="Times New Roman" w:hAnsi="Cambria" w:cs="Times New Roman"/>
                <w:sz w:val="24"/>
                <w:szCs w:val="24"/>
                <w:lang w:eastAsia="lv-LV"/>
              </w:rPr>
              <w:t>Ņemts vērā</w:t>
            </w:r>
            <w:bookmarkEnd w:id="66"/>
            <w:bookmarkEnd w:id="67"/>
            <w:bookmarkEnd w:id="68"/>
            <w:bookmarkEnd w:id="69"/>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p>
        </w:tc>
      </w:tr>
      <w:tr w:rsidR="00A04A79" w:rsidTr="005D33BE">
        <w:trPr>
          <w:trHeight w:val="60"/>
        </w:trPr>
        <w:tc>
          <w:tcPr>
            <w:tcW w:w="205" w:type="pct"/>
            <w:tcBorders>
              <w:left w:val="outset" w:sz="6" w:space="0" w:color="414142"/>
              <w:bottom w:val="outset" w:sz="6" w:space="0" w:color="414142"/>
              <w:right w:val="outset" w:sz="6" w:space="0" w:color="414142"/>
            </w:tcBorders>
            <w:vAlign w:val="center"/>
          </w:tcPr>
          <w:p w:rsidR="00A04A79" w:rsidRPr="00D820FE"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2</w:t>
            </w:r>
          </w:p>
        </w:tc>
        <w:tc>
          <w:tcPr>
            <w:tcW w:w="927" w:type="pct"/>
            <w:tcBorders>
              <w:left w:val="outset" w:sz="6" w:space="0" w:color="414142"/>
              <w:bottom w:val="outset" w:sz="6" w:space="0" w:color="414142"/>
              <w:right w:val="outset" w:sz="6" w:space="0" w:color="414142"/>
            </w:tcBorders>
            <w:vAlign w:val="center"/>
          </w:tcPr>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Dabas aizsardzības pārvalde</w:t>
            </w:r>
          </w:p>
          <w:p w:rsidR="00A04A79" w:rsidRPr="00D820FE"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hAnsi="Cambria"/>
                <w:sz w:val="24"/>
                <w:szCs w:val="24"/>
              </w:rPr>
              <w:t>28.02.2017. Nr.4.8/39/2017-N-E</w:t>
            </w: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autoSpaceDE w:val="0"/>
              <w:autoSpaceDN w:val="0"/>
              <w:adjustRightInd w:val="0"/>
              <w:spacing w:after="0" w:line="240" w:lineRule="auto"/>
              <w:jc w:val="both"/>
              <w:rPr>
                <w:rFonts w:ascii="Cambria" w:hAnsi="Cambria"/>
              </w:rPr>
            </w:pPr>
            <w:r w:rsidRPr="004B3AD0">
              <w:rPr>
                <w:rFonts w:ascii="Cambria" w:hAnsi="Cambria"/>
              </w:rPr>
              <w:t>Izvērtējot Pārvaldes rīcībā esošo informāciju, kartogrāfisko materiālu, kā arī Pārvaldes dabas datu pārvaldības sistēmā “Ozols” pieejamo informāciju, konstatēts, ka Madonas pilsētas zemes vienības ar kadastra Nr. 7001 001 1570, 7001 001 1569, 7001 001 1571, 7001 001 1572, 7001 001 1373 nav iekļautas īpaši aizsargājamā dabas teritorijā, un zemes vienībās nav reģistrētas Ministru kabineta 2000. gada 14. novembra noteikumu Nr. 396 “Noteikumi par īpaši aizsargājamo sugu un ierobežoti izmantojamo īpaši aizsargājamo sugu sarakstu” 1. un 2. pielikumā iekļautās īpaši aizsargājamās sugas un Ministru kabineta 2000. gada 5. decembra noteikumu Nr. 421 “Noteikumi par īpaši aizsargājamo biotopu veidu sarakstu” 1. pielikumā iekļautie īpaši aizsargājamie biotopi.</w:t>
            </w:r>
            <w:r w:rsidRPr="00B06720">
              <w:rPr>
                <w:rFonts w:ascii="Cambria" w:hAnsi="Cambria"/>
              </w:rPr>
              <w:t xml:space="preserve"> </w:t>
            </w:r>
          </w:p>
          <w:p w:rsidR="00A04A79" w:rsidRPr="00B06720" w:rsidRDefault="00A04A79" w:rsidP="005D33BE">
            <w:pPr>
              <w:autoSpaceDE w:val="0"/>
              <w:autoSpaceDN w:val="0"/>
              <w:adjustRightInd w:val="0"/>
              <w:spacing w:after="0" w:line="240" w:lineRule="auto"/>
              <w:jc w:val="both"/>
              <w:rPr>
                <w:rFonts w:ascii="Cambria" w:hAnsi="Cambria"/>
              </w:rPr>
            </w:pPr>
            <w:r w:rsidRPr="00B06720">
              <w:rPr>
                <w:rFonts w:ascii="Cambria" w:hAnsi="Cambria"/>
              </w:rPr>
              <w:t>Ņemot vērā iepriekš minēto, saskaņā ar Ministru kabineta 2012. gada 16. oktobra noteikumu Nr. 628 “Noteikumi par pašvaldību teritorijas attīstības plānošanas dokumentiem” 56. punktu Pārvalde izsaka viedokli, ka Pārvaldei Madonas pilsētas zemes vienībās ar kadastra Nr. 7001 001 1570, 7001 001 1569, 7001 001 1571, 7001 001 1572, 7001 001 1373  nav publisko interešu. Pārvalde dara zināmu, ka Madonas pilsētas zemes vienības ar kadastra Nr. 7001 001 1570, 7001 001 1569, 7001 001 1571, 7001 001 1572, 7001 001 1373 lokālplānojuma izstrādei nav nepieciešams ietekmes uz vidi stratēģiskais novērtējums</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bookmarkStart w:id="70" w:name="OLE_LINK140"/>
            <w:bookmarkStart w:id="71" w:name="OLE_LINK141"/>
            <w:bookmarkStart w:id="72" w:name="OLE_LINK142"/>
            <w:bookmarkStart w:id="73" w:name="OLE_LINK143"/>
            <w:r>
              <w:rPr>
                <w:rFonts w:ascii="Cambria" w:eastAsia="Times New Roman" w:hAnsi="Cambria" w:cs="Times New Roman"/>
                <w:sz w:val="24"/>
                <w:szCs w:val="24"/>
                <w:lang w:eastAsia="lv-LV"/>
              </w:rPr>
              <w:t>Ņemts vērā</w:t>
            </w:r>
            <w:bookmarkEnd w:id="70"/>
            <w:bookmarkEnd w:id="71"/>
            <w:bookmarkEnd w:id="72"/>
            <w:bookmarkEnd w:id="73"/>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p>
        </w:tc>
      </w:tr>
      <w:tr w:rsidR="00A04A79" w:rsidTr="005D33BE">
        <w:trPr>
          <w:trHeight w:val="60"/>
        </w:trPr>
        <w:tc>
          <w:tcPr>
            <w:tcW w:w="205" w:type="pct"/>
            <w:vMerge w:val="restart"/>
            <w:tcBorders>
              <w:left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3</w:t>
            </w:r>
          </w:p>
        </w:tc>
        <w:tc>
          <w:tcPr>
            <w:tcW w:w="927" w:type="pct"/>
            <w:vMerge w:val="restart"/>
            <w:tcBorders>
              <w:left w:val="outset" w:sz="6" w:space="0" w:color="414142"/>
              <w:right w:val="outset" w:sz="6" w:space="0" w:color="414142"/>
            </w:tcBorders>
            <w:vAlign w:val="center"/>
          </w:tcPr>
          <w:p w:rsidR="00A04A79"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Veselības inspekcija</w:t>
            </w:r>
          </w:p>
          <w:p w:rsidR="00A04A79" w:rsidRPr="004B3AD0" w:rsidRDefault="00A04A79" w:rsidP="005D33BE">
            <w:pPr>
              <w:spacing w:after="0" w:line="240" w:lineRule="auto"/>
              <w:jc w:val="both"/>
              <w:rPr>
                <w:rFonts w:ascii="Cambria" w:hAnsi="Cambria" w:cs="Times New Roman"/>
                <w:sz w:val="24"/>
                <w:szCs w:val="24"/>
              </w:rPr>
            </w:pPr>
            <w:r>
              <w:rPr>
                <w:rFonts w:ascii="Cambria" w:hAnsi="Cambria" w:cs="Times New Roman"/>
                <w:sz w:val="24"/>
                <w:szCs w:val="24"/>
              </w:rPr>
              <w:t>28.02.2017. Nr.5.8-13/4211/155</w:t>
            </w: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4B3AD0" w:rsidRDefault="00A04A79" w:rsidP="005D33BE">
            <w:pPr>
              <w:autoSpaceDE w:val="0"/>
              <w:autoSpaceDN w:val="0"/>
              <w:adjustRightInd w:val="0"/>
              <w:spacing w:after="0" w:line="240" w:lineRule="auto"/>
              <w:jc w:val="both"/>
              <w:rPr>
                <w:rFonts w:ascii="Cambria" w:hAnsi="Cambria"/>
              </w:rPr>
            </w:pPr>
            <w:r w:rsidRPr="00B06720">
              <w:rPr>
                <w:rFonts w:ascii="Cambria" w:hAnsi="Cambria"/>
              </w:rPr>
              <w:t>Lokālpānojuma izstrādāšanas gaitā ievērot Ministru kabineta 2014.gada 14.oktobra noteikumus Nr.628 „Noteikumi par pašvaldību teritorijas attīstības plānošanas dokumentiem”, 2013.gada 30.aprīļa noteikumus Nr.240 „Vispārīgie teritorijas plānošanas, izmantošanas un apbūves noteikumi” (turpmāk – Noteikumi Nr.240) un Madonas pilsētas teritorijas izmantošanas un apbūves noteikumus, 1997.gada 5.februāra Aizsargjoslu likumu</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p>
        </w:tc>
      </w:tr>
      <w:tr w:rsidR="00A04A79" w:rsidTr="005D33BE">
        <w:trPr>
          <w:trHeight w:val="60"/>
        </w:trPr>
        <w:tc>
          <w:tcPr>
            <w:tcW w:w="205" w:type="pct"/>
            <w:vMerge/>
            <w:tcBorders>
              <w:left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vAlign w:val="center"/>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vAlign w:val="center"/>
          </w:tcPr>
          <w:p w:rsidR="00A04A79" w:rsidRPr="00B06720" w:rsidRDefault="00A04A79" w:rsidP="005D33BE">
            <w:pPr>
              <w:autoSpaceDE w:val="0"/>
              <w:autoSpaceDN w:val="0"/>
              <w:adjustRightInd w:val="0"/>
              <w:spacing w:after="0" w:line="240" w:lineRule="auto"/>
              <w:jc w:val="both"/>
              <w:rPr>
                <w:rFonts w:ascii="Cambria" w:hAnsi="Cambria"/>
              </w:rPr>
            </w:pPr>
            <w:r w:rsidRPr="00B06720">
              <w:rPr>
                <w:rFonts w:ascii="Cambria" w:hAnsi="Cambria"/>
              </w:rPr>
              <w:t>Ūdensvada un kanalizācijas cauruļvadu izvietojumu un minimālos attālumus starp dažādām inženierkomunikācijām un līdz būvēm projektēt atbilstoši Ministru kabineta 2014.gada 30.septembra noteikumu Nr.574 „Noteikumi par Latvijas būvnormatīvu LBN 008-14 „Inženiertīklu izvietojums” un Ministru kabineta 2015.gada 30.jūnija noteikumiem Nr.326  „Noteikumi par Latvijas būvnormatīvu LBN 222-15 „Ūdensapgādes būves”” prasībām.</w:t>
            </w:r>
          </w:p>
          <w:p w:rsidR="00A04A79" w:rsidRPr="00B06720" w:rsidRDefault="00A04A79" w:rsidP="005D33BE">
            <w:pPr>
              <w:autoSpaceDE w:val="0"/>
              <w:autoSpaceDN w:val="0"/>
              <w:adjustRightInd w:val="0"/>
              <w:spacing w:after="0" w:line="240" w:lineRule="auto"/>
              <w:ind w:left="34"/>
              <w:jc w:val="both"/>
              <w:rPr>
                <w:rFonts w:ascii="Cambria" w:hAnsi="Cambria"/>
              </w:rPr>
            </w:pPr>
            <w:r w:rsidRPr="00B06720">
              <w:rPr>
                <w:rFonts w:ascii="Cambria" w:hAnsi="Cambria"/>
              </w:rPr>
              <w:t>Paredzēt dzeramā ūdens kvalitāti atbilstoši Ministru kabineta  2003.gada 29.aprīļa noteikumos Nr. 235 „Dzeramā ūdens obligātās nekaitīguma un kvalitātes prasības, monitoringa un kontroles kārtība” noteiktajām prasībām.</w:t>
            </w:r>
          </w:p>
          <w:p w:rsidR="00A04A79" w:rsidRPr="00B06720" w:rsidRDefault="00A04A79" w:rsidP="005D33BE">
            <w:pPr>
              <w:autoSpaceDE w:val="0"/>
              <w:autoSpaceDN w:val="0"/>
              <w:adjustRightInd w:val="0"/>
              <w:spacing w:after="0" w:line="240" w:lineRule="auto"/>
              <w:jc w:val="both"/>
              <w:rPr>
                <w:rFonts w:ascii="Cambria" w:hAnsi="Cambria"/>
              </w:rPr>
            </w:pPr>
            <w:r w:rsidRPr="00B06720">
              <w:rPr>
                <w:rFonts w:ascii="Cambria" w:hAnsi="Cambria"/>
              </w:rPr>
              <w:t>Plānojot lokālo notekūdeņu savākšanas sistēmu, ievērot Ministru kabineta 2015.gada 30.jūnija noteikumus Nr.327  „Noteikumi par Latvijas būvnormatīvu LBN 223-15 „Kanalizācijas būves””.</w:t>
            </w:r>
          </w:p>
        </w:tc>
        <w:tc>
          <w:tcPr>
            <w:tcW w:w="411"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vAlign w:val="center"/>
          </w:tcPr>
          <w:p w:rsidR="00A04A79" w:rsidRDefault="00A04A79" w:rsidP="005D33BE">
            <w:pPr>
              <w:spacing w:after="0" w:line="240" w:lineRule="auto"/>
              <w:jc w:val="both"/>
              <w:rPr>
                <w:rFonts w:ascii="Cambria" w:hAnsi="Cambria"/>
                <w:szCs w:val="24"/>
              </w:rPr>
            </w:pPr>
          </w:p>
        </w:tc>
      </w:tr>
      <w:tr w:rsidR="00A04A79" w:rsidRPr="00322563" w:rsidTr="005D33BE">
        <w:trPr>
          <w:trHeight w:val="60"/>
        </w:trPr>
        <w:tc>
          <w:tcPr>
            <w:tcW w:w="205" w:type="pct"/>
            <w:vMerge/>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tcPr>
          <w:p w:rsidR="00A04A79" w:rsidRPr="00B06720" w:rsidRDefault="00A04A79" w:rsidP="005D33BE">
            <w:pPr>
              <w:autoSpaceDE w:val="0"/>
              <w:autoSpaceDN w:val="0"/>
              <w:adjustRightInd w:val="0"/>
              <w:spacing w:after="0" w:line="240" w:lineRule="auto"/>
              <w:jc w:val="both"/>
              <w:rPr>
                <w:rFonts w:ascii="Cambria" w:hAnsi="Cambria"/>
              </w:rPr>
            </w:pPr>
            <w:bookmarkStart w:id="74" w:name="OLE_LINK136"/>
            <w:bookmarkStart w:id="75" w:name="OLE_LINK137"/>
            <w:r w:rsidRPr="00B06720">
              <w:rPr>
                <w:rFonts w:ascii="Cambria" w:hAnsi="Cambria"/>
              </w:rPr>
              <w:t>Ievērot prasības aizsardzībai pret trokšņiem un piesārņojumu atbilstoši Noteikumu Nr.240, 7.9.apakšsadaļas prasībām. Paredzēt vides trokšņa robežlielumu ievērošanu apbūves teritorijās atbilstoši Ministru kabineta 2014.gada 7. janvāra  noteikumu Nr.16 „Trokšņa novērtēšanas un pārvaldības kārtība” prasībām</w:t>
            </w:r>
            <w:bookmarkEnd w:id="74"/>
            <w:bookmarkEnd w:id="75"/>
            <w:r w:rsidRPr="00B06720">
              <w:rPr>
                <w:rFonts w:ascii="Cambria" w:hAnsi="Cambria"/>
              </w:rPr>
              <w:t>.</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9F63B2" w:rsidRDefault="00A04A79" w:rsidP="005D33BE">
            <w:pPr>
              <w:spacing w:after="0" w:line="240" w:lineRule="auto"/>
              <w:jc w:val="both"/>
              <w:rPr>
                <w:rFonts w:ascii="Cambria" w:hAnsi="Cambria"/>
                <w:szCs w:val="24"/>
              </w:rPr>
            </w:pPr>
            <w:r w:rsidRPr="009F63B2">
              <w:rPr>
                <w:rFonts w:ascii="Cambria" w:hAnsi="Cambria"/>
                <w:szCs w:val="24"/>
              </w:rPr>
              <w:t xml:space="preserve">TIAN “Citi izmantošanas npoteikumi” Rūpnieciskās apbūves teritorijās </w:t>
            </w:r>
            <w:r>
              <w:rPr>
                <w:rFonts w:ascii="Cambria" w:hAnsi="Cambria"/>
                <w:szCs w:val="24"/>
              </w:rPr>
              <w:t xml:space="preserve">(R1) </w:t>
            </w:r>
            <w:r w:rsidRPr="009F63B2">
              <w:rPr>
                <w:rFonts w:ascii="Cambria" w:hAnsi="Cambria"/>
                <w:szCs w:val="24"/>
              </w:rPr>
              <w:t>iekļauts nosacījumi:</w:t>
            </w:r>
          </w:p>
          <w:p w:rsidR="00A04A79" w:rsidRPr="005D4A8B" w:rsidRDefault="00A04A79" w:rsidP="005D33BE">
            <w:pPr>
              <w:pStyle w:val="ListParagraph"/>
              <w:numPr>
                <w:ilvl w:val="0"/>
                <w:numId w:val="9"/>
              </w:numPr>
              <w:spacing w:after="0" w:line="240" w:lineRule="auto"/>
              <w:jc w:val="both"/>
              <w:rPr>
                <w:rFonts w:ascii="Cambria" w:hAnsi="Cambria"/>
                <w:szCs w:val="24"/>
              </w:rPr>
            </w:pPr>
            <w:r w:rsidRPr="00322563">
              <w:rPr>
                <w:rFonts w:ascii="Cambria" w:hAnsi="Cambria"/>
                <w:szCs w:val="24"/>
              </w:rPr>
              <w:t>Plānojot apbūvi, ievērot prasības aizsardzībai pret trokšņiem un piesārņojumu. Paredzēt vides trokšņa robežlielumu ievērošanu apbūves teritorijās atbilstoši Ministru kabineta 2014.gada 7. janvāra</w:t>
            </w:r>
            <w:r>
              <w:rPr>
                <w:rFonts w:ascii="Cambria" w:hAnsi="Cambria"/>
                <w:szCs w:val="24"/>
              </w:rPr>
              <w:t xml:space="preserve"> </w:t>
            </w:r>
            <w:r w:rsidRPr="00322563">
              <w:rPr>
                <w:rFonts w:ascii="Cambria" w:hAnsi="Cambria"/>
                <w:szCs w:val="24"/>
              </w:rPr>
              <w:t>noteikumu Nr.16 „Trokšņa novērtēšanas un pārvaldības kārtība” prasībām.</w:t>
            </w:r>
          </w:p>
          <w:p w:rsidR="00A04A79" w:rsidRPr="00322563" w:rsidRDefault="00A04A79" w:rsidP="005D33BE">
            <w:pPr>
              <w:pStyle w:val="ListParagraph"/>
              <w:numPr>
                <w:ilvl w:val="0"/>
                <w:numId w:val="9"/>
              </w:numPr>
              <w:spacing w:after="0" w:line="240" w:lineRule="auto"/>
              <w:jc w:val="both"/>
              <w:rPr>
                <w:rFonts w:ascii="Cambria" w:hAnsi="Cambria"/>
                <w:szCs w:val="24"/>
              </w:rPr>
            </w:pPr>
            <w:r w:rsidRPr="005D4A8B">
              <w:rPr>
                <w:rFonts w:ascii="Cambria" w:hAnsi="Cambria"/>
                <w:szCs w:val="24"/>
              </w:rPr>
              <w:t>“</w:t>
            </w:r>
            <w:r w:rsidRPr="00322563">
              <w:rPr>
                <w:rFonts w:ascii="Cambria" w:hAnsi="Cambria"/>
                <w:szCs w:val="24"/>
              </w:rPr>
              <w:t>Rūpniecības apbūves teritorijas (R) norobežošanai no savrupmāju apbūves teritorijas (DzS1) un Dabas apstādījumu teritorijas (DA) lokālplānojuma teritorijas ziemeļu pusē jāizbūvē necaurredzams žogs augstumā no 2 m līdz 3 m. Žoga augstums var tikt samazināts vai var tikt neizbūvēts tikai gadījumā,ja ir saņemts kaimiņu zemes īpašnieku rakstisks saskaņojums.</w:t>
            </w:r>
          </w:p>
          <w:p w:rsidR="00A04A79" w:rsidRPr="00322563" w:rsidRDefault="00A04A79" w:rsidP="005D33BE">
            <w:pPr>
              <w:pStyle w:val="ListParagraph"/>
              <w:numPr>
                <w:ilvl w:val="0"/>
                <w:numId w:val="9"/>
              </w:numPr>
              <w:spacing w:after="0" w:line="240" w:lineRule="auto"/>
              <w:jc w:val="both"/>
              <w:rPr>
                <w:rFonts w:ascii="Cambria" w:hAnsi="Cambria"/>
                <w:szCs w:val="24"/>
              </w:rPr>
            </w:pPr>
            <w:r w:rsidRPr="00322563">
              <w:rPr>
                <w:rFonts w:ascii="Cambria" w:hAnsi="Cambria"/>
                <w:szCs w:val="24"/>
              </w:rPr>
              <w:t>Savrupmāju apbūves teritorijas (DzS1) un Dabas apstādījumu teritorijas (DA) norobežošana no lokālplānojuma teritorijas izveidot 5m līdz 10m platu blīvu koka rindu stādījumu, kas aizsargās no potenciālā gaisa (putekļu) un trokšņa piesārņojuma.</w:t>
            </w:r>
          </w:p>
        </w:tc>
      </w:tr>
      <w:tr w:rsidR="00A04A79" w:rsidRPr="00322563" w:rsidTr="005D33BE">
        <w:trPr>
          <w:trHeight w:val="60"/>
        </w:trPr>
        <w:tc>
          <w:tcPr>
            <w:tcW w:w="205" w:type="pct"/>
            <w:vMerge w:val="restart"/>
            <w:tcBorders>
              <w:top w:val="outset" w:sz="6" w:space="0" w:color="414142"/>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4</w:t>
            </w:r>
          </w:p>
        </w:tc>
        <w:tc>
          <w:tcPr>
            <w:tcW w:w="927" w:type="pct"/>
            <w:vMerge w:val="restart"/>
            <w:tcBorders>
              <w:top w:val="outset" w:sz="6" w:space="0" w:color="414142"/>
              <w:left w:val="outset" w:sz="6" w:space="0" w:color="414142"/>
              <w:right w:val="outset" w:sz="6" w:space="0" w:color="414142"/>
            </w:tcBorders>
          </w:tcPr>
          <w:p w:rsidR="00A04A79"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Valsts akciju sabiedrība “Latvijas Valsts ceļi”</w:t>
            </w:r>
          </w:p>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hAnsi="Cambria" w:cs="Times New Roman"/>
                <w:sz w:val="24"/>
                <w:szCs w:val="24"/>
              </w:rPr>
              <w:t>28.02.2017. Nr.5.8-13/4211/155</w:t>
            </w:r>
          </w:p>
        </w:tc>
        <w:tc>
          <w:tcPr>
            <w:tcW w:w="1805" w:type="pct"/>
            <w:tcBorders>
              <w:top w:val="outset" w:sz="6" w:space="0" w:color="414142"/>
              <w:left w:val="outset" w:sz="6" w:space="0" w:color="414142"/>
              <w:bottom w:val="outset" w:sz="6" w:space="0" w:color="414142"/>
              <w:right w:val="outset" w:sz="6" w:space="0" w:color="414142"/>
            </w:tcBorders>
          </w:tcPr>
          <w:p w:rsidR="00A04A79" w:rsidRPr="00B06720" w:rsidRDefault="00A04A79" w:rsidP="005D33BE">
            <w:pPr>
              <w:spacing w:after="0" w:line="240" w:lineRule="auto"/>
              <w:jc w:val="both"/>
              <w:rPr>
                <w:rFonts w:ascii="Cambria" w:hAnsi="Cambria"/>
              </w:rPr>
            </w:pPr>
            <w:r w:rsidRPr="00655365">
              <w:rPr>
                <w:rFonts w:ascii="Cambria" w:eastAsia="Times New Roman" w:hAnsi="Cambria" w:cs="Times New Roman"/>
                <w:sz w:val="24"/>
                <w:szCs w:val="24"/>
                <w:lang w:eastAsia="lv-LV"/>
              </w:rPr>
              <w:t xml:space="preserve">Izstrādājot minētās vietas lokālplānojumu, ievērot VAS «Latvijas valsts ceļi” izsniegto teritorijas plānojuma nosacījumu prasības un visus normatīvos dokumentus, kādi uz šo brīdi ir </w:t>
            </w:r>
            <w:r w:rsidRPr="00655365">
              <w:rPr>
                <w:rFonts w:ascii="Cambria" w:eastAsia="Times New Roman" w:hAnsi="Cambria" w:cs="Times New Roman"/>
                <w:sz w:val="24"/>
                <w:szCs w:val="24"/>
                <w:lang w:eastAsia="lv-LV"/>
              </w:rPr>
              <w:lastRenderedPageBreak/>
              <w:t>reglamentēti autoceļu nozarē. Papildus rekomendēju dokumentācijā ierakstīt šādus nosacījumus:</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Pr="00322563" w:rsidRDefault="00A04A79" w:rsidP="005D33BE">
            <w:pPr>
              <w:pStyle w:val="ListParagraph"/>
              <w:spacing w:after="0" w:line="240" w:lineRule="auto"/>
              <w:ind w:left="360"/>
              <w:jc w:val="both"/>
              <w:rPr>
                <w:rFonts w:ascii="Cambria" w:hAnsi="Cambria"/>
                <w:szCs w:val="24"/>
              </w:rPr>
            </w:pPr>
          </w:p>
        </w:tc>
      </w:tr>
      <w:tr w:rsidR="00A04A79" w:rsidRPr="009F63B2"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655365"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 xml:space="preserve">1. </w:t>
            </w:r>
            <w:r w:rsidRPr="00655365">
              <w:rPr>
                <w:rFonts w:ascii="Cambria" w:eastAsia="Times New Roman" w:hAnsi="Cambria" w:cs="Times New Roman"/>
                <w:sz w:val="24"/>
                <w:szCs w:val="24"/>
                <w:lang w:eastAsia="lv-LV"/>
              </w:rPr>
              <w:t>Neplānot jaunu piebraucamo ceļu izbūvēšanu no tranzīta -</w:t>
            </w:r>
            <w:r>
              <w:rPr>
                <w:rFonts w:ascii="Cambria" w:eastAsia="Times New Roman" w:hAnsi="Cambria" w:cs="Times New Roman"/>
                <w:sz w:val="24"/>
                <w:szCs w:val="24"/>
                <w:lang w:eastAsia="lv-LV"/>
              </w:rPr>
              <w:t xml:space="preserve"> </w:t>
            </w:r>
            <w:r w:rsidRPr="00655365">
              <w:rPr>
                <w:rFonts w:ascii="Cambria" w:eastAsia="Times New Roman" w:hAnsi="Cambria" w:cs="Times New Roman"/>
                <w:sz w:val="24"/>
                <w:szCs w:val="24"/>
                <w:lang w:eastAsia="lv-LV"/>
              </w:rPr>
              <w:t>Saules ielas uz plānoto ražošanas apbūves teritoriju.</w:t>
            </w:r>
          </w:p>
          <w:p w:rsidR="00A04A79" w:rsidRPr="004B3AD0" w:rsidRDefault="00A04A79" w:rsidP="005D33BE">
            <w:pPr>
              <w:spacing w:after="0" w:line="240" w:lineRule="auto"/>
              <w:jc w:val="both"/>
              <w:rPr>
                <w:rFonts w:ascii="Cambria" w:hAnsi="Cambria"/>
                <w:sz w:val="24"/>
                <w:szCs w:val="24"/>
              </w:rPr>
            </w:pP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9F63B2" w:rsidRDefault="00A04A79" w:rsidP="005D33BE">
            <w:pPr>
              <w:spacing w:after="0" w:line="240" w:lineRule="auto"/>
              <w:jc w:val="both"/>
              <w:rPr>
                <w:rFonts w:ascii="Cambria" w:hAnsi="Cambria"/>
                <w:szCs w:val="24"/>
              </w:rPr>
            </w:pPr>
            <w:r w:rsidRPr="009F63B2">
              <w:rPr>
                <w:rFonts w:ascii="Cambria" w:hAnsi="Cambria"/>
                <w:szCs w:val="24"/>
              </w:rPr>
              <w:t>Piekļūšanu lokālplānojuma teritorijai paredzēt no esošajiem pieslēgumiem tranzīta - Saules ielai. Jaunu piebraucamo ceļu izbūve no tranzīta - Saules ielas uz plānoto Rūpnieciskās apbūves teritoriju (R1) var tikt paredzēta tikai ar VAS "Latvijas Valsts ceļi" saskaņojumu.</w:t>
            </w:r>
          </w:p>
        </w:tc>
      </w:tr>
      <w:tr w:rsidR="00A04A79" w:rsidRPr="009F63B2"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 xml:space="preserve">2. </w:t>
            </w:r>
            <w:r w:rsidRPr="00655365">
              <w:rPr>
                <w:rFonts w:ascii="Cambria" w:eastAsia="Times New Roman" w:hAnsi="Cambria" w:cs="Times New Roman"/>
                <w:sz w:val="24"/>
                <w:szCs w:val="24"/>
                <w:lang w:eastAsia="lv-LV"/>
              </w:rPr>
              <w:t>Nebūvēt žogus un nestādīt kokus un apstādījumus Saules ielas sarkano līniju robežās</w:t>
            </w:r>
            <w:r>
              <w:rPr>
                <w:rFonts w:ascii="Cambria" w:eastAsia="Times New Roman" w:hAnsi="Cambria" w:cs="Times New Roman"/>
                <w:sz w:val="24"/>
                <w:szCs w:val="24"/>
                <w:lang w:eastAsia="lv-LV"/>
              </w:rPr>
              <w:t>.</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9F63B2" w:rsidRDefault="00A04A79" w:rsidP="005D33BE">
            <w:pPr>
              <w:spacing w:after="0" w:line="240" w:lineRule="auto"/>
              <w:jc w:val="both"/>
              <w:rPr>
                <w:rFonts w:ascii="Cambria" w:hAnsi="Cambria"/>
                <w:szCs w:val="24"/>
              </w:rPr>
            </w:pPr>
            <w:r w:rsidRPr="009F63B2">
              <w:rPr>
                <w:rFonts w:ascii="Cambria" w:hAnsi="Cambria"/>
                <w:szCs w:val="24"/>
              </w:rPr>
              <w:t>Sarkanās līnijas atbilst lokālplānojuma teritorijas robežai gar Saules ielu.</w:t>
            </w:r>
          </w:p>
        </w:tc>
      </w:tr>
      <w:tr w:rsidR="00A04A79" w:rsidRPr="004B3AD0"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3. Lokālplānojuma saturā ietvert perspektīvā transporta kustības shēmu, kura atspoguļotu piekļūšanas iespēju visām zemes vienībām, kā arī tās saslēgšanos ar tranzīta ielu.</w:t>
            </w:r>
          </w:p>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Nav 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hAnsi="Cambria"/>
                <w:szCs w:val="24"/>
              </w:rPr>
              <w:t>ņemot vērā to, ka nav zināma iespējamā apbūve, tās apjomi un atrašanās vieta, jo zemes vienību īpašnieks nav Madonas novada pašvaldība, kā arī mainījusies sākotnējā koncepcija, atsakoties no  jauna iekšējā publiski lietojama ceļa/ielas izbūves, īpašniekiem nespējot savstarpēji vienoties, lokālplānojumā nav iespējams uzrādīt minētās prasības. Piekļūšanas zemes vienībām saglabājas esošās. To maiņu gadījumā, tiks izstrādāta atsevišķa dokumentācija atbilstoši spēkā esošajiem teritotijas plānošanu un būvniecību regulējošiem normatīuviem aktiem.</w:t>
            </w:r>
          </w:p>
        </w:tc>
      </w:tr>
      <w:tr w:rsidR="00A04A79" w:rsidTr="005D33BE">
        <w:trPr>
          <w:trHeight w:val="60"/>
        </w:trPr>
        <w:tc>
          <w:tcPr>
            <w:tcW w:w="205" w:type="pct"/>
            <w:vMerge/>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tcPr>
          <w:p w:rsidR="00A04A79" w:rsidRPr="00655365" w:rsidRDefault="00A04A79" w:rsidP="005D33BE">
            <w:pPr>
              <w:spacing w:after="0" w:line="240" w:lineRule="auto"/>
              <w:jc w:val="both"/>
              <w:rPr>
                <w:rFonts w:ascii="Cambria" w:eastAsia="Times New Roman" w:hAnsi="Cambria" w:cs="Times New Roman"/>
                <w:sz w:val="24"/>
                <w:szCs w:val="24"/>
                <w:lang w:eastAsia="lv-LV"/>
              </w:rPr>
            </w:pPr>
            <w:r w:rsidRPr="00655365">
              <w:rPr>
                <w:rFonts w:ascii="Cambria" w:eastAsia="Times New Roman" w:hAnsi="Cambria" w:cs="Times New Roman"/>
                <w:i/>
                <w:iCs/>
                <w:sz w:val="24"/>
                <w:szCs w:val="24"/>
                <w:lang w:eastAsia="lv-LV"/>
              </w:rPr>
              <w:t>Izstrādāto teritorijas lokālplānojumu saskaņot LVC Madonas nodaļā, Madonā, Saules ielā 16.</w:t>
            </w:r>
          </w:p>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655365">
              <w:rPr>
                <w:rFonts w:ascii="Cambria" w:eastAsia="Times New Roman" w:hAnsi="Cambria" w:cs="Times New Roman"/>
                <w:sz w:val="24"/>
                <w:szCs w:val="24"/>
                <w:lang w:eastAsia="lv-LV"/>
              </w:rPr>
              <w:t>P</w:t>
            </w:r>
            <w:r w:rsidRPr="004B3AD0">
              <w:rPr>
                <w:rFonts w:ascii="Cambria" w:eastAsia="Times New Roman" w:hAnsi="Cambria" w:cs="Times New Roman"/>
                <w:sz w:val="24"/>
                <w:szCs w:val="24"/>
                <w:lang w:eastAsia="lv-LV"/>
              </w:rPr>
              <w:t>ē</w:t>
            </w:r>
            <w:r w:rsidRPr="00655365">
              <w:rPr>
                <w:rFonts w:ascii="Cambria" w:eastAsia="Times New Roman" w:hAnsi="Cambria" w:cs="Times New Roman"/>
                <w:sz w:val="24"/>
                <w:szCs w:val="24"/>
                <w:lang w:eastAsia="lv-LV"/>
              </w:rPr>
              <w:t>c plānojuma apstiprināšanas,</w:t>
            </w:r>
            <w:r w:rsidRPr="004B3AD0">
              <w:rPr>
                <w:rFonts w:ascii="Cambria" w:eastAsia="Times New Roman" w:hAnsi="Cambria" w:cs="Times New Roman"/>
                <w:sz w:val="24"/>
                <w:szCs w:val="24"/>
                <w:lang w:eastAsia="lv-LV"/>
              </w:rPr>
              <w:t xml:space="preserve"> </w:t>
            </w:r>
            <w:r w:rsidRPr="00655365">
              <w:rPr>
                <w:rFonts w:ascii="Cambria" w:eastAsia="Times New Roman" w:hAnsi="Cambria" w:cs="Times New Roman"/>
                <w:sz w:val="24"/>
                <w:szCs w:val="24"/>
                <w:lang w:eastAsia="lv-LV"/>
              </w:rPr>
              <w:t>lūdzu plānojuma grafisko daļu iesniegt VAS "Latvijas Valsts ceļi" Madonas nodaļā CD formātā.</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p>
        </w:tc>
      </w:tr>
      <w:tr w:rsidR="00A04A79" w:rsidTr="005D33BE">
        <w:trPr>
          <w:trHeight w:val="60"/>
        </w:trPr>
        <w:tc>
          <w:tcPr>
            <w:tcW w:w="205" w:type="pct"/>
            <w:vMerge w:val="restart"/>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lastRenderedPageBreak/>
              <w:t>5</w:t>
            </w:r>
          </w:p>
        </w:tc>
        <w:tc>
          <w:tcPr>
            <w:tcW w:w="927" w:type="pct"/>
            <w:vMerge w:val="restart"/>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cs="Times New Roman"/>
                <w:sz w:val="24"/>
                <w:szCs w:val="24"/>
              </w:rPr>
              <w:t xml:space="preserve">Valsts meža dienests </w:t>
            </w:r>
            <w:r w:rsidRPr="004B3AD0">
              <w:rPr>
                <w:rFonts w:ascii="Cambria" w:hAnsi="Cambria"/>
                <w:sz w:val="24"/>
                <w:szCs w:val="24"/>
              </w:rPr>
              <w:t>Centrālvidzemes virsmežniecība</w:t>
            </w:r>
          </w:p>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07.03.2017. Nr.</w:t>
            </w:r>
            <w:r w:rsidRPr="004B3AD0">
              <w:rPr>
                <w:rFonts w:ascii="Cambria" w:hAnsi="Cambria"/>
                <w:sz w:val="24"/>
                <w:szCs w:val="24"/>
              </w:rPr>
              <w:t xml:space="preserve"> VM2.7-7/367</w:t>
            </w:r>
          </w:p>
        </w:tc>
        <w:tc>
          <w:tcPr>
            <w:tcW w:w="1805" w:type="pct"/>
            <w:tcBorders>
              <w:top w:val="outset" w:sz="6" w:space="0" w:color="414142"/>
              <w:left w:val="outset" w:sz="6" w:space="0" w:color="414142"/>
              <w:bottom w:val="outset" w:sz="6" w:space="0" w:color="414142"/>
              <w:right w:val="outset" w:sz="6" w:space="0" w:color="414142"/>
            </w:tcBorders>
          </w:tcPr>
          <w:p w:rsidR="00A04A79" w:rsidRPr="00655365" w:rsidRDefault="00A04A79" w:rsidP="005D33BE">
            <w:pPr>
              <w:spacing w:after="0" w:line="240" w:lineRule="auto"/>
              <w:contextualSpacing/>
              <w:jc w:val="both"/>
              <w:rPr>
                <w:rFonts w:ascii="Cambria" w:eastAsia="Times New Roman" w:hAnsi="Cambria" w:cs="Times New Roman"/>
                <w:i/>
                <w:iCs/>
                <w:sz w:val="24"/>
                <w:szCs w:val="24"/>
                <w:lang w:eastAsia="lv-LV"/>
              </w:rPr>
            </w:pPr>
            <w:r w:rsidRPr="004B3AD0">
              <w:rPr>
                <w:rFonts w:ascii="Cambria" w:hAnsi="Cambria"/>
                <w:sz w:val="24"/>
                <w:szCs w:val="24"/>
              </w:rPr>
              <w:t xml:space="preserve">Pamatojoties uz Ministru kabineta 2014.gada 14.oktobra noteikumu Nr.628 „Noteikumi par pašvaldību teritorijas attīstības plānošanas dokumentiem” 56.2.apakšpunktu Virsmežniecība sniedz šādu informāciju un nosacījumus lokālplānojuma izstrādei:  </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1. Lokālplānojumu izstrādājot, ievērot šādas meža apsaimniekošanas un vides aizsardzības normatīvo aktu prasības:</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1.1. Meža likuma (spēkā no 2000.gada 17.marta) 41.panta 1.punkta prasības.</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TIAN “Citi izmantošanas npoteikumi” Rūpnieciskās apbūves teritorijās iekļauts nosacījums “</w:t>
            </w:r>
            <w:r w:rsidRPr="004E3AD2">
              <w:rPr>
                <w:rFonts w:ascii="Cambria" w:hAnsi="Cambria"/>
                <w:szCs w:val="24"/>
              </w:rPr>
              <w:t>Ja apbūve tiek plānota meža zemēs,tad pirms atzīmes veikšanas par projektēšanas nosacījumu izpidi būvatļaujā, jāveic meža zemes atmežošana atbilstoši spēkā esošiem normatīviem aktiem, lai mainītu atļauto zemes izmantošanas veidu meža zemēm</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1.2. Vides aizsardzības likuma (spēkā no 2006.gada 29.novembra) 3.panta pirmās daļas 2., 3., un 4.punktā noteiktos vides aizsardzības principus, t.sk. piesardzības, novēršanas un izvērtēšanas principu.</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 xml:space="preserve">Ņemts vērā </w:t>
            </w:r>
          </w:p>
        </w:tc>
        <w:tc>
          <w:tcPr>
            <w:tcW w:w="1652" w:type="pct"/>
            <w:vMerge w:val="restart"/>
            <w:tcBorders>
              <w:top w:val="outset" w:sz="6" w:space="0" w:color="414142"/>
              <w:left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TIAN “Citi izmantošanas npoteikumi” Rūpnieciskās apbūves teritorijās iekļauts nosacījums “</w:t>
            </w:r>
            <w:r w:rsidRPr="00AD7232">
              <w:rPr>
                <w:rFonts w:ascii="Cambria" w:hAnsi="Cambria"/>
                <w:szCs w:val="24"/>
              </w:rPr>
              <w:t>Plānojot jaunu apbūvi vai pārbūvi ņemt vērā Vides aizsardzības likuma (spēkā no 2006.gada 29.novembra) 3.panta pirmās daļas 2., 3., un 4.punktā noteiktos vides aizsardzības principus, kā arī likumu „Par ietekmes uz vidi novērtējumu”</w:t>
            </w:r>
            <w:r>
              <w:rPr>
                <w:rFonts w:ascii="Cambria" w:hAnsi="Cambria"/>
                <w:szCs w:val="24"/>
              </w:rPr>
              <w:t>,</w:t>
            </w:r>
            <w:r w:rsidRPr="00AD7232">
              <w:rPr>
                <w:rFonts w:ascii="Cambria" w:hAnsi="Cambria"/>
                <w:szCs w:val="24"/>
              </w:rPr>
              <w:t xml:space="preserve"> “Ūdens apsaimniekošanas likum</w:t>
            </w:r>
            <w:r>
              <w:rPr>
                <w:rFonts w:ascii="Cambria" w:hAnsi="Cambria"/>
                <w:szCs w:val="24"/>
              </w:rPr>
              <w:t>a</w:t>
            </w:r>
            <w:r w:rsidRPr="00AD7232">
              <w:rPr>
                <w:rFonts w:ascii="Cambria" w:hAnsi="Cambria"/>
                <w:szCs w:val="24"/>
              </w:rPr>
              <w:t>”</w:t>
            </w:r>
            <w:r>
              <w:rPr>
                <w:rFonts w:ascii="Cambria" w:hAnsi="Cambria"/>
                <w:szCs w:val="24"/>
              </w:rPr>
              <w:t xml:space="preserve">, </w:t>
            </w:r>
            <w:r w:rsidRPr="004B3AD0">
              <w:rPr>
                <w:rFonts w:ascii="Cambria" w:hAnsi="Cambria"/>
                <w:sz w:val="24"/>
                <w:szCs w:val="24"/>
              </w:rPr>
              <w:t>Likuma „Par piesārņojumu”</w:t>
            </w:r>
            <w:r w:rsidRPr="00AD7232">
              <w:rPr>
                <w:rFonts w:ascii="Cambria" w:hAnsi="Cambria"/>
                <w:szCs w:val="24"/>
              </w:rPr>
              <w:t xml:space="preserve"> prasības.”</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Pr>
                <w:rFonts w:ascii="Cambria" w:hAnsi="Cambria"/>
                <w:sz w:val="24"/>
                <w:szCs w:val="24"/>
              </w:rPr>
              <w:t xml:space="preserve">1.3. </w:t>
            </w:r>
            <w:r w:rsidRPr="004B3AD0">
              <w:rPr>
                <w:rFonts w:ascii="Cambria" w:hAnsi="Cambria"/>
                <w:sz w:val="24"/>
                <w:szCs w:val="24"/>
              </w:rPr>
              <w:t>Likuma „Par ietekmes uz vidi novērtējumu” (spēkā no 1998.gada 13.novambra) prasības.</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vMerge/>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r w:rsidRPr="004B3AD0">
              <w:rPr>
                <w:rFonts w:ascii="Cambria" w:hAnsi="Cambria"/>
                <w:sz w:val="24"/>
                <w:szCs w:val="24"/>
              </w:rPr>
              <w:t xml:space="preserve">1.4. Aizsargjoslu likumā (spēkā no 1997.gada 11.marta) noteiktās prasības attiecībā uz vides </w:t>
            </w:r>
            <w:r w:rsidRPr="004B3AD0">
              <w:rPr>
                <w:rFonts w:ascii="Cambria" w:hAnsi="Cambria"/>
                <w:sz w:val="24"/>
                <w:szCs w:val="24"/>
              </w:rPr>
              <w:lastRenderedPageBreak/>
              <w:t>un dabas resursu aizsardzības aizsargjoslām, ekspluatācijas, u.c. aizsargjoslām, to izveidošanas pamatprincipiem un īpašuma lietošanas tiesību aprobežojumiem.</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Nav 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šāda veida aizsargjoslu teritorijā nav</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1.5. Ūdens apsaimniekošanas likuma (spēkā no 2002.gada 15.oktobra) 1., 6. un 7.pantā noteiktās prasības.</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Skatīt iepriekšējo 1.2. un 1.3. punktu</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1.6. Likuma „Par piesārņojumu” (spēkā no 2001.gada 1.jūlija) prasības.</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Skatīt iepriekšējo 1.2. un 1.3. punktu</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1.7. Ministru Kabineta 2012.gada 18.decembra noteikumu nr.889 “Noteikumi par atmežošanas kompensācijas noteikšanas kritērijiem, aprēķināšanas un atlīdzināšanas kārtību” prasības, u.c. normatīvo aktu prasības mežā un meža zemē.</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Skatīt iepriekšējo 1.1. punktu</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2. Izstrādājot lokālplānojumu, jāveic konkrētās teritorijas esošās situācijas izpēte un analīze (vides un dabas resursu vērtējums, ainaviskā kvalitāte)</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Tieks izstrādāts SIVN lokālplānojuma teritorijai</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 xml:space="preserve">3. Mainīt teritorijas plānoto (atļauto) izmantošanas veidu (zonējumu) pieļaujams, ja teritorijas antropogēnās slodzes neizmainās un nepalielinās tik būtiski, ka rodas nozīmīgas, negatīvas un neatgriezeniskas ietekmes uz apkārtējo vidi. </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Tieks izstrādāts SIVN lokālplānojuma teritorijai.</w:t>
            </w:r>
          </w:p>
          <w:p w:rsidR="00A04A79" w:rsidRDefault="00A04A79" w:rsidP="005D33BE">
            <w:pPr>
              <w:spacing w:after="0" w:line="240" w:lineRule="auto"/>
              <w:jc w:val="both"/>
              <w:rPr>
                <w:rFonts w:ascii="Cambria" w:hAnsi="Cambria"/>
                <w:szCs w:val="24"/>
              </w:rPr>
            </w:pPr>
            <w:r>
              <w:rPr>
                <w:rFonts w:ascii="Cambria" w:hAnsi="Cambria"/>
                <w:szCs w:val="24"/>
              </w:rPr>
              <w:t xml:space="preserve">Paredzētā darbība neradīs nozīmīgas un neatgiezeniskas ietekmes uz apkārtējo vidi, jo pamatā jau sākotnēji Madonas pilsētas plānojumā šī teritlorija ir tikusi paredzēta kā Rūpnieciskās apbūves teritorija, par pamatu ņemot vides faktoru izpēti un ņemot vērā daudzus pilsētplānošanas principus, kā piemēram, pastāvīgo vēju virziena plūsmu, </w:t>
            </w:r>
            <w:r>
              <w:rPr>
                <w:rFonts w:ascii="Cambria" w:hAnsi="Cambria"/>
                <w:szCs w:val="24"/>
              </w:rPr>
              <w:lastRenderedPageBreak/>
              <w:t>transporta infrastruktūras plānopums, attālinātas dzīvojamo māju apbūves teritorijas utml..</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 xml:space="preserve">4. Lokalplānojumā ietvert teritorijas funkcionālā zonējuma izmaiņu pamatojumu. Lokālplānojumā jāizvērtē risinājumi negatīvās ietekmes uz vidi samazināšanai vai novēršanai, kā arī ar izmaiņām saistītais vides kvalitātes nodrošinājums. </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 xml:space="preserve">Skatīt Paskaidrojuma rakstu un </w:t>
            </w:r>
            <w:r w:rsidRPr="009F63B2">
              <w:rPr>
                <w:rFonts w:ascii="Cambria" w:hAnsi="Cambria"/>
                <w:szCs w:val="24"/>
              </w:rPr>
              <w:t xml:space="preserve">TIAN “Citi izmantošanas npoteikumi” Rūpnieciskās apbūves teritorijās </w:t>
            </w:r>
            <w:r>
              <w:rPr>
                <w:rFonts w:ascii="Cambria" w:hAnsi="Cambria"/>
                <w:szCs w:val="24"/>
              </w:rPr>
              <w:t xml:space="preserve">(R1) </w:t>
            </w:r>
            <w:r w:rsidRPr="009F63B2">
              <w:rPr>
                <w:rFonts w:ascii="Cambria" w:hAnsi="Cambria"/>
                <w:szCs w:val="24"/>
              </w:rPr>
              <w:t>iekļauts</w:t>
            </w:r>
            <w:r>
              <w:rPr>
                <w:rFonts w:ascii="Cambria" w:hAnsi="Cambria"/>
                <w:szCs w:val="24"/>
              </w:rPr>
              <w:t xml:space="preserve"> nosacījumi.</w:t>
            </w:r>
          </w:p>
        </w:tc>
      </w:tr>
      <w:tr w:rsidR="00A04A79" w:rsidRPr="009F63B2"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Pr>
                <w:rFonts w:ascii="Cambria" w:hAnsi="Cambria"/>
                <w:sz w:val="24"/>
                <w:szCs w:val="24"/>
              </w:rPr>
              <w:t xml:space="preserve">5. </w:t>
            </w:r>
            <w:r w:rsidRPr="004B3AD0">
              <w:rPr>
                <w:rFonts w:ascii="Cambria" w:hAnsi="Cambria"/>
                <w:sz w:val="24"/>
                <w:szCs w:val="24"/>
              </w:rPr>
              <w:t>Lokālplānojumā sniegt lokālplānojuma teritorijas un pieguļošo platību esošās situācijas izpēti un analīzi (vides un dabas resursu vērtējums, tai skaitā ainaviskā kvalitāte).</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9F63B2" w:rsidRDefault="00A04A79" w:rsidP="005D33BE">
            <w:pPr>
              <w:spacing w:after="0" w:line="240" w:lineRule="auto"/>
              <w:jc w:val="both"/>
              <w:rPr>
                <w:rFonts w:ascii="Cambria" w:hAnsi="Cambria"/>
                <w:szCs w:val="24"/>
              </w:rPr>
            </w:pPr>
            <w:r>
              <w:rPr>
                <w:rFonts w:ascii="Cambria" w:hAnsi="Cambria"/>
                <w:szCs w:val="24"/>
              </w:rPr>
              <w:t>Tieks izstrādāts SIVN lokālplānojuma teritorijai</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r w:rsidRPr="004B3AD0">
              <w:rPr>
                <w:rFonts w:ascii="Cambria" w:hAnsi="Cambria"/>
                <w:sz w:val="24"/>
                <w:szCs w:val="24"/>
              </w:rPr>
              <w:t xml:space="preserve">6. Lokālplānojumā jānosaka/jāiestrādā plānotās rūpnieciskās apbūves teritorijas infrastruktūras un inženierkomunikāciju nodrošinājums. </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r>
              <w:rPr>
                <w:rFonts w:ascii="Cambria" w:hAnsi="Cambria"/>
                <w:szCs w:val="24"/>
              </w:rPr>
              <w:t xml:space="preserve">Skatīt Paskaidrojuma rakstu un </w:t>
            </w:r>
            <w:r w:rsidRPr="009F63B2">
              <w:rPr>
                <w:rFonts w:ascii="Cambria" w:hAnsi="Cambria"/>
                <w:szCs w:val="24"/>
              </w:rPr>
              <w:t>TIAN “Citi izmantošanas npoteikumi”</w:t>
            </w:r>
          </w:p>
        </w:tc>
      </w:tr>
      <w:tr w:rsidR="00A04A79" w:rsidTr="005D33BE">
        <w:trPr>
          <w:trHeight w:val="60"/>
        </w:trPr>
        <w:tc>
          <w:tcPr>
            <w:tcW w:w="205"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7. Lokālplānojuma teritorijai noteikt visas vides un dabas resursu aizsargjoslas, ekspluatācijas aizsargjoslas, sanitārās u.c. aizsargjoslas, ievērojot Aizsargjoslu likumā noteiktos aprobežojumus; izmaiņas esošajās aizsargjoslās un to aprobežojumos, iestrādāt nekustamā īpašuma lietošanas tiesību apgrūtinājumus. Aizsargjoslas attēlot grafiski.</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Cs w:val="24"/>
              </w:rPr>
            </w:pPr>
          </w:p>
        </w:tc>
      </w:tr>
      <w:tr w:rsidR="00A04A79" w:rsidRPr="004B3AD0" w:rsidTr="005D33BE">
        <w:trPr>
          <w:trHeight w:val="60"/>
        </w:trPr>
        <w:tc>
          <w:tcPr>
            <w:tcW w:w="205" w:type="pct"/>
            <w:vMerge/>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vMerge/>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r w:rsidRPr="004B3AD0">
              <w:rPr>
                <w:rFonts w:ascii="Cambria" w:hAnsi="Cambria"/>
                <w:sz w:val="24"/>
                <w:szCs w:val="24"/>
              </w:rPr>
              <w:t xml:space="preserve">8. Virsmežniecība iesaka lokālplānojuma izstrādē izmantot: </w:t>
            </w:r>
          </w:p>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 xml:space="preserve">8.1. Valsts SIA „Latvijas Vides, ģeoloģijas un meteoroloģijas centrs” mājaslapā internetā (www.meteo.lv) pieejamo informāciju un datus </w:t>
            </w:r>
            <w:r w:rsidRPr="004B3AD0">
              <w:rPr>
                <w:rFonts w:ascii="Cambria" w:hAnsi="Cambria"/>
                <w:sz w:val="24"/>
                <w:szCs w:val="24"/>
              </w:rPr>
              <w:lastRenderedPageBreak/>
              <w:t>(t.sk. par piesārņotām un potenciāli piesārņotām vietām, klimatisko, meteoroloģisko un hidroloģisko informāciju, informāciju par gaisa kvalitāti u.tml.).</w:t>
            </w:r>
          </w:p>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8.2. Dabas aizsardzības pārvaldes mājaslapā internetā (www.daba.gov.lv) pieejamās dabas datu pārvaldības sistēmas „OZOLS” datus.</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6</w:t>
            </w:r>
          </w:p>
        </w:tc>
        <w:tc>
          <w:tcPr>
            <w:tcW w:w="927"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Latvijas ģeotelpiskās informācijas aģentūra</w:t>
            </w:r>
          </w:p>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hAnsi="Cambria" w:cs="Times New Roman"/>
                <w:sz w:val="24"/>
                <w:szCs w:val="24"/>
              </w:rPr>
              <w:t>20.02.2017. Nr.114/7/1-12/127</w:t>
            </w: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22B3C">
              <w:rPr>
                <w:rFonts w:ascii="Cambria" w:eastAsia="Times New Roman" w:hAnsi="Cambria" w:cs="Times New Roman"/>
                <w:sz w:val="24"/>
                <w:szCs w:val="24"/>
                <w:lang w:eastAsia="lv-LV"/>
              </w:rPr>
              <w:t>Atbildot uz Madonas novada pašvaldības 2017. gada 8. februāra vēstuli Nr. MNP/2.1.3.l./l7/209, sniedzam Latvijas Ģeotelpiskās informācijas aģentūras (turpmāk- LĢIA) nosacījumus:</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22B3C" w:rsidRDefault="00A04A79" w:rsidP="005D33BE">
            <w:pPr>
              <w:spacing w:after="0" w:line="240" w:lineRule="auto"/>
              <w:jc w:val="both"/>
              <w:rPr>
                <w:rFonts w:ascii="Cambria" w:eastAsia="Times New Roman" w:hAnsi="Cambria" w:cs="Times New Roman"/>
                <w:sz w:val="24"/>
                <w:szCs w:val="24"/>
                <w:lang w:eastAsia="lv-LV"/>
              </w:rPr>
            </w:pPr>
            <w:r w:rsidRPr="00422B3C">
              <w:rPr>
                <w:rFonts w:ascii="Cambria" w:eastAsia="Times New Roman" w:hAnsi="Cambria" w:cs="Times New Roman"/>
                <w:sz w:val="24"/>
                <w:szCs w:val="24"/>
                <w:lang w:eastAsia="lv-LV"/>
              </w:rPr>
              <w:t>1. Nepieciešams ievērot normatīvo aktu prasības attiecībā uz ģeotelpisko informāciju, kas izmantojama lokālplānojuma grafiskās daļas izstrādei:</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 xml:space="preserve">1.1. </w:t>
            </w:r>
            <w:r w:rsidRPr="00422B3C">
              <w:rPr>
                <w:rFonts w:ascii="Cambria" w:eastAsia="Times New Roman" w:hAnsi="Cambria" w:cs="Times New Roman"/>
                <w:sz w:val="24"/>
                <w:szCs w:val="24"/>
                <w:lang w:eastAsia="lv-LV"/>
              </w:rPr>
              <w:t>atbilstoši Madonas novada pašvaldības 2017. gada 26. janvāri apstiprinātā Darba uzdevuma saturam un Ministru kabineta 2014. gada 14. oktobra noteikumu Nr. 628 “Noteikumi par pašvaldību teritorijas attīstības plānošanas dokumentiem'’ (turpmāk - Noteikumi) 7. punktam pašvaldības teritorijas lokālplānojuma izstrādei jāizmanto aktuālāko LĢIA uzturēto topogrāfisko karti. Kā palīgmateriālu var izmantot pieejamo LĢIA uzturēto ortofotokarti.</w:t>
            </w:r>
          </w:p>
          <w:p w:rsidR="00A04A79" w:rsidRDefault="00A04A79" w:rsidP="005D33BE">
            <w:pPr>
              <w:spacing w:after="0" w:line="240" w:lineRule="auto"/>
              <w:jc w:val="both"/>
              <w:rPr>
                <w:rFonts w:ascii="Cambria" w:eastAsia="Times New Roman" w:hAnsi="Cambria" w:cs="Times New Roman"/>
                <w:sz w:val="24"/>
                <w:szCs w:val="24"/>
                <w:lang w:eastAsia="lv-LV"/>
              </w:rPr>
            </w:pPr>
            <w:r w:rsidRPr="00422B3C">
              <w:rPr>
                <w:rFonts w:ascii="Cambria" w:eastAsia="Times New Roman" w:hAnsi="Cambria" w:cs="Times New Roman"/>
                <w:sz w:val="24"/>
                <w:szCs w:val="24"/>
                <w:lang w:eastAsia="lv-LV"/>
              </w:rPr>
              <w:t xml:space="preserve">Informējam, ka Ģeotelpisko pamatdatu informācijas sistēmā, kuras pārzinis ir LĢIA, lokālplānojuma teritorijai ir pieejama 2016. gadā </w:t>
            </w:r>
            <w:r w:rsidRPr="00422B3C">
              <w:rPr>
                <w:rFonts w:ascii="Cambria" w:eastAsia="Times New Roman" w:hAnsi="Cambria" w:cs="Times New Roman"/>
                <w:sz w:val="24"/>
                <w:szCs w:val="24"/>
                <w:lang w:eastAsia="lv-LV"/>
              </w:rPr>
              <w:lastRenderedPageBreak/>
              <w:t xml:space="preserve">sagatavota topogrāfiskā karte mērogā 1:10 000 un ortofotokarte ar 0,40 m izšķirtspēju, kas sagatavota no 2015. gada </w:t>
            </w:r>
            <w:r w:rsidRPr="004B3AD0">
              <w:rPr>
                <w:rFonts w:ascii="Cambria" w:eastAsia="Times New Roman" w:hAnsi="Cambria" w:cs="Times New Roman"/>
                <w:sz w:val="24"/>
                <w:szCs w:val="24"/>
                <w:lang w:eastAsia="lv-LV"/>
              </w:rPr>
              <w:t>aerofotografēšanas</w:t>
            </w:r>
            <w:r w:rsidRPr="00422B3C">
              <w:rPr>
                <w:rFonts w:ascii="Cambria" w:eastAsia="Times New Roman" w:hAnsi="Cambria" w:cs="Times New Roman"/>
                <w:sz w:val="24"/>
                <w:szCs w:val="24"/>
                <w:lang w:eastAsia="lv-LV"/>
              </w:rPr>
              <w:t xml:space="preserve"> materiāliem. Ortofotokarte ir nodota Madonas novada pašvaldības rīcībā saskaņā ar 2016. gada 10. jūnijā noslēgto Licences Ilgumu ģeotelpisko datu kopas izplatītājam (LGIA līguma reģistrācijas Nr. 120/p-2016). </w:t>
            </w:r>
          </w:p>
          <w:p w:rsidR="00A04A79" w:rsidRPr="00422B3C" w:rsidRDefault="00A04A79" w:rsidP="005D33BE">
            <w:pPr>
              <w:spacing w:after="0" w:line="240" w:lineRule="auto"/>
              <w:jc w:val="both"/>
              <w:rPr>
                <w:rFonts w:ascii="Cambria" w:eastAsia="Times New Roman" w:hAnsi="Cambria" w:cs="Times New Roman"/>
                <w:sz w:val="24"/>
                <w:szCs w:val="24"/>
                <w:lang w:eastAsia="lv-LV"/>
              </w:rPr>
            </w:pPr>
            <w:r w:rsidRPr="00422B3C">
              <w:rPr>
                <w:rFonts w:ascii="Cambria" w:eastAsia="Times New Roman" w:hAnsi="Cambria" w:cs="Times New Roman"/>
                <w:sz w:val="24"/>
                <w:szCs w:val="24"/>
                <w:lang w:eastAsia="lv-LV"/>
              </w:rPr>
              <w:t>2011. un 2012.gadā gadā Madonas novada pašvaldībai ir nodots LĢIA sagatavots topogrāfiskais plāns mērogā 1:5 000 saskaņā ar 2011. gada 2. augustā noslēgto Līgumu par pakalpojuma sniegšanu (LĢIA līguma reģistrācijas Nr. 129/p-2011).</w:t>
            </w:r>
          </w:p>
          <w:p w:rsidR="00A04A79" w:rsidRPr="00422B3C" w:rsidRDefault="00A04A79" w:rsidP="005D33BE">
            <w:pPr>
              <w:spacing w:after="0" w:line="240" w:lineRule="auto"/>
              <w:jc w:val="both"/>
              <w:rPr>
                <w:rFonts w:ascii="Cambria" w:eastAsia="Times New Roman" w:hAnsi="Cambria" w:cs="Times New Roman"/>
                <w:sz w:val="24"/>
                <w:szCs w:val="24"/>
                <w:lang w:eastAsia="lv-LV"/>
              </w:rPr>
            </w:pPr>
            <w:r w:rsidRPr="00422B3C">
              <w:rPr>
                <w:rFonts w:ascii="Cambria" w:eastAsia="Times New Roman" w:hAnsi="Cambria" w:cs="Times New Roman"/>
                <w:sz w:val="24"/>
                <w:szCs w:val="24"/>
                <w:lang w:eastAsia="lv-LV"/>
              </w:rPr>
              <w:t>Lai</w:t>
            </w:r>
            <w:r w:rsidRPr="004B3AD0">
              <w:rPr>
                <w:rFonts w:ascii="Cambria" w:eastAsia="Times New Roman" w:hAnsi="Cambria" w:cs="Times New Roman"/>
                <w:sz w:val="24"/>
                <w:szCs w:val="24"/>
                <w:lang w:eastAsia="lv-LV"/>
              </w:rPr>
              <w:t xml:space="preserve"> </w:t>
            </w:r>
            <w:r w:rsidRPr="00422B3C">
              <w:rPr>
                <w:rFonts w:ascii="Cambria" w:eastAsia="Times New Roman" w:hAnsi="Cambria" w:cs="Times New Roman"/>
                <w:sz w:val="24"/>
                <w:szCs w:val="24"/>
                <w:lang w:eastAsia="lv-LV"/>
              </w:rPr>
              <w:t>Madonas</w:t>
            </w:r>
            <w:r w:rsidRPr="004B3AD0">
              <w:rPr>
                <w:rFonts w:ascii="Cambria" w:eastAsia="Times New Roman" w:hAnsi="Cambria" w:cs="Times New Roman"/>
                <w:sz w:val="24"/>
                <w:szCs w:val="24"/>
                <w:lang w:eastAsia="lv-LV"/>
              </w:rPr>
              <w:t xml:space="preserve"> novada pašvaldība savu funkciju </w:t>
            </w:r>
            <w:r w:rsidRPr="00422B3C">
              <w:rPr>
                <w:rFonts w:ascii="Cambria" w:eastAsia="Times New Roman" w:hAnsi="Cambria" w:cs="Times New Roman"/>
                <w:sz w:val="24"/>
                <w:szCs w:val="24"/>
                <w:lang w:eastAsia="lv-LV"/>
              </w:rPr>
              <w:t>veikšanai</w:t>
            </w:r>
            <w:r w:rsidRPr="004B3AD0">
              <w:rPr>
                <w:rFonts w:ascii="Cambria" w:eastAsia="Times New Roman" w:hAnsi="Cambria" w:cs="Times New Roman"/>
                <w:sz w:val="24"/>
                <w:szCs w:val="24"/>
                <w:lang w:eastAsia="lv-LV"/>
              </w:rPr>
              <w:t xml:space="preserve"> </w:t>
            </w:r>
            <w:r w:rsidRPr="00422B3C">
              <w:rPr>
                <w:rFonts w:ascii="Cambria" w:eastAsia="Times New Roman" w:hAnsi="Cambria" w:cs="Times New Roman"/>
                <w:sz w:val="24"/>
                <w:szCs w:val="24"/>
                <w:lang w:eastAsia="lv-LV"/>
              </w:rPr>
              <w:t>iegūtu</w:t>
            </w:r>
            <w:r w:rsidRPr="004B3AD0">
              <w:rPr>
                <w:rFonts w:ascii="Cambria" w:eastAsia="Times New Roman" w:hAnsi="Cambria" w:cs="Times New Roman"/>
                <w:sz w:val="24"/>
                <w:szCs w:val="24"/>
                <w:lang w:eastAsia="lv-LV"/>
              </w:rPr>
              <w:t xml:space="preserve"> </w:t>
            </w:r>
            <w:r w:rsidRPr="00422B3C">
              <w:rPr>
                <w:rFonts w:ascii="Cambria" w:eastAsia="Times New Roman" w:hAnsi="Cambria" w:cs="Times New Roman"/>
                <w:sz w:val="24"/>
                <w:szCs w:val="24"/>
                <w:lang w:eastAsia="lv-LV"/>
              </w:rPr>
              <w:t>aktuālo</w:t>
            </w:r>
            <w:r w:rsidRPr="004B3AD0">
              <w:rPr>
                <w:rFonts w:ascii="Cambria" w:eastAsia="Times New Roman" w:hAnsi="Cambria" w:cs="Times New Roman"/>
                <w:sz w:val="24"/>
                <w:szCs w:val="24"/>
                <w:lang w:eastAsia="lv-LV"/>
              </w:rPr>
              <w:t xml:space="preserve"> </w:t>
            </w:r>
            <w:r w:rsidRPr="00422B3C">
              <w:rPr>
                <w:rFonts w:ascii="Cambria" w:eastAsia="Times New Roman" w:hAnsi="Cambria" w:cs="Times New Roman"/>
                <w:sz w:val="24"/>
                <w:szCs w:val="24"/>
                <w:lang w:eastAsia="lv-LV"/>
              </w:rPr>
              <w:t>topogrāfisko karti mērogā 1:10 000, elektroniski ir jāaizpilda ģeotelpisko datu kopu</w:t>
            </w:r>
            <w:r w:rsidRPr="004B3AD0">
              <w:rPr>
                <w:rFonts w:ascii="Cambria" w:eastAsia="Times New Roman" w:hAnsi="Cambria" w:cs="Times New Roman"/>
                <w:sz w:val="24"/>
                <w:szCs w:val="24"/>
                <w:lang w:eastAsia="lv-LV"/>
              </w:rPr>
              <w:t xml:space="preserve"> izmantošanas pieprasījums vietnē </w:t>
            </w:r>
            <w:hyperlink r:id="rId9" w:history="1">
              <w:r w:rsidRPr="00CB258E">
                <w:rPr>
                  <w:rFonts w:ascii="Cambria" w:eastAsia="Times New Roman" w:hAnsi="Cambria" w:cs="Times New Roman"/>
                  <w:sz w:val="24"/>
                  <w:szCs w:val="24"/>
                  <w:u w:val="single"/>
                </w:rPr>
                <w:t>https://e-pieteikumi.luia.gov.lv/site/services</w:t>
              </w:r>
            </w:hyperlink>
            <w:r w:rsidRPr="00CB258E">
              <w:rPr>
                <w:rFonts w:ascii="Cambria" w:eastAsia="Times New Roman" w:hAnsi="Cambria" w:cs="Times New Roman"/>
                <w:sz w:val="24"/>
                <w:szCs w:val="24"/>
              </w:rPr>
              <w:t>.</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sidRPr="00422B3C">
              <w:rPr>
                <w:rFonts w:ascii="Cambria" w:eastAsia="Times New Roman" w:hAnsi="Cambria" w:cs="Times New Roman"/>
                <w:sz w:val="24"/>
                <w:szCs w:val="24"/>
                <w:lang w:eastAsia="lv-LV"/>
              </w:rPr>
              <w:t>1.2. atbilstoši Noteikumu 57. punktam un saskaņā ar 59. punktu plānošanas dokumentu izstrādātājam jānodrošina institūcijas izsniegto datu nemainību, par nepieciešamajām</w:t>
            </w:r>
            <w:r w:rsidRPr="004B3AD0">
              <w:rPr>
                <w:rFonts w:ascii="Cambria" w:eastAsia="Times New Roman" w:hAnsi="Cambria" w:cs="Times New Roman"/>
                <w:sz w:val="24"/>
                <w:szCs w:val="24"/>
                <w:lang w:eastAsia="lv-LV"/>
              </w:rPr>
              <w:t xml:space="preserve"> </w:t>
            </w:r>
            <w:r w:rsidRPr="00422B3C">
              <w:rPr>
                <w:rFonts w:ascii="Cambria" w:eastAsia="Times New Roman" w:hAnsi="Cambria" w:cs="Times New Roman"/>
                <w:sz w:val="24"/>
                <w:szCs w:val="24"/>
                <w:lang w:eastAsia="lv-LV"/>
              </w:rPr>
              <w:t>izmaiņām informējot un saskaņojot tās ar LĢIA.</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Izmaiņas nav bijušas nepieciešamas</w:t>
            </w:r>
          </w:p>
        </w:tc>
      </w:tr>
      <w:tr w:rsidR="00A04A79" w:rsidTr="005D33BE">
        <w:trPr>
          <w:trHeight w:val="60"/>
        </w:trPr>
        <w:tc>
          <w:tcPr>
            <w:tcW w:w="205"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390F7A" w:rsidRDefault="00A04A79" w:rsidP="005D33BE">
            <w:pPr>
              <w:spacing w:after="0" w:line="240" w:lineRule="auto"/>
              <w:jc w:val="both"/>
              <w:rPr>
                <w:rFonts w:ascii="Cambria" w:eastAsia="Times New Roman" w:hAnsi="Cambria" w:cs="Times New Roman"/>
                <w:sz w:val="24"/>
                <w:szCs w:val="24"/>
                <w:lang w:eastAsia="lv-LV"/>
              </w:rPr>
            </w:pPr>
            <w:r w:rsidRPr="00390F7A">
              <w:rPr>
                <w:rFonts w:ascii="Cambria" w:eastAsia="Times New Roman" w:hAnsi="Cambria" w:cs="Times New Roman"/>
                <w:sz w:val="24"/>
                <w:szCs w:val="24"/>
                <w:lang w:eastAsia="lv-LV"/>
              </w:rPr>
              <w:t xml:space="preserve">2. Atbilstoši Noteikumu 6. punktam lokālplānojuma grafiskās daļas materiālus noformē, ievērojot normatīvajos aktos par </w:t>
            </w:r>
            <w:r w:rsidRPr="00390F7A">
              <w:rPr>
                <w:rFonts w:ascii="Cambria" w:eastAsia="Times New Roman" w:hAnsi="Cambria" w:cs="Times New Roman"/>
                <w:sz w:val="24"/>
                <w:szCs w:val="24"/>
                <w:lang w:eastAsia="lv-LV"/>
              </w:rPr>
              <w:lastRenderedPageBreak/>
              <w:t>dokumentu noformēšanu noteiktās prasības, norādot koordinātu sistēmu, koordinātu tiklu, kartes nosaukumu, kartes pamatnes mēroga un izdrukas mēroga noteiktību (ja tas atšķiras no kartes pamatnes mēroga), lietotos apzīmējumus ar skaidrojumiem un grafiskās daļas izstrādātāju. Vienlaikus norādām, ka atbilstoši Ģeotelpiskās informācijas likuma 25. pantam ģeotelpiskā informācija, tajā skaitā ģeotelpiskās informācijas pamatdati kas izmantoti teritorijas lokālplānojuma grafiskās daļas izstrādei, ir autortiesību objekts un teritorijas attīstības plānojuma grafiskajā daļā ir nepieciešama norāde uz datu turētāju, kura dati izmantoti.</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r>
      <w:tr w:rsidR="00A04A79" w:rsidTr="005D33BE">
        <w:trPr>
          <w:trHeight w:val="60"/>
        </w:trPr>
        <w:tc>
          <w:tcPr>
            <w:tcW w:w="205"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390F7A" w:rsidRDefault="00A04A79" w:rsidP="005D33BE">
            <w:pPr>
              <w:spacing w:after="0" w:line="240" w:lineRule="auto"/>
              <w:jc w:val="both"/>
              <w:rPr>
                <w:rFonts w:ascii="Cambria" w:eastAsia="Times New Roman" w:hAnsi="Cambria" w:cs="Times New Roman"/>
                <w:sz w:val="24"/>
                <w:szCs w:val="24"/>
                <w:lang w:eastAsia="lv-LV"/>
              </w:rPr>
            </w:pPr>
            <w:r w:rsidRPr="00390F7A">
              <w:rPr>
                <w:rFonts w:ascii="Cambria" w:eastAsia="Times New Roman" w:hAnsi="Cambria" w:cs="Times New Roman"/>
                <w:sz w:val="24"/>
                <w:szCs w:val="24"/>
                <w:lang w:eastAsia="lv-LV"/>
              </w:rPr>
              <w:t>3. Lai izpildītu prasības, kādas ir noteiktas MK Noteikumu Nr. 392 “Teritorijas attīstības plānošanas informācijas sistēmas noteikumi'’ IV. daļas 29. punktā un V. daļas 40. un 41.1. punktā un saskaņā ar Aizsargjoslu likuma 20., 35. un 49. pantu, lokālplānojumā jāiekļauj informācija par valsts ģeodēziskā tikla punktiem:</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r>
      <w:tr w:rsidR="00A04A79" w:rsidTr="005D33BE">
        <w:trPr>
          <w:trHeight w:val="60"/>
        </w:trPr>
        <w:tc>
          <w:tcPr>
            <w:tcW w:w="205"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E05C10" w:rsidRDefault="00A04A79" w:rsidP="005D33BE">
            <w:pPr>
              <w:spacing w:after="0" w:line="240" w:lineRule="auto"/>
              <w:jc w:val="both"/>
              <w:rPr>
                <w:rFonts w:ascii="Cambria" w:eastAsia="Times New Roman" w:hAnsi="Cambria" w:cs="Times New Roman"/>
                <w:sz w:val="24"/>
                <w:szCs w:val="24"/>
                <w:lang w:eastAsia="lv-LV"/>
              </w:rPr>
            </w:pPr>
            <w:r w:rsidRPr="00E05C10">
              <w:rPr>
                <w:rFonts w:ascii="Cambria" w:eastAsia="Times New Roman" w:hAnsi="Cambria" w:cs="Times New Roman"/>
                <w:sz w:val="24"/>
                <w:szCs w:val="24"/>
                <w:lang w:eastAsia="lv-LV"/>
              </w:rPr>
              <w:t xml:space="preserve">Lokālplānojuma teksta daļā uzskaitīt visus plānojuma teritorijā esošos valsts ģeodēziskā tīkla punktus un pievienot valsts ģeodēziskā tīkla punktu sarakstu. Ja plāna grafiskā noteiktība atļauj, tad lokālplānojuma grafiskajā daļā attēlot valsts ģeodēziskā tīkla punktu aizsargjoslas (50 un 5 m). </w:t>
            </w:r>
          </w:p>
          <w:p w:rsidR="00A04A79" w:rsidRPr="00E05C10" w:rsidRDefault="00A04A79" w:rsidP="005D33BE">
            <w:pPr>
              <w:spacing w:after="0" w:line="240" w:lineRule="auto"/>
              <w:jc w:val="both"/>
              <w:rPr>
                <w:rFonts w:ascii="Cambria" w:eastAsia="Times New Roman" w:hAnsi="Cambria" w:cs="Times New Roman"/>
                <w:sz w:val="24"/>
                <w:szCs w:val="24"/>
                <w:lang w:eastAsia="lv-LV"/>
              </w:rPr>
            </w:pPr>
            <w:r w:rsidRPr="00E05C10">
              <w:rPr>
                <w:rFonts w:ascii="Cambria" w:eastAsia="Times New Roman" w:hAnsi="Cambria" w:cs="Times New Roman"/>
                <w:sz w:val="24"/>
                <w:szCs w:val="24"/>
                <w:lang w:eastAsia="lv-LV"/>
              </w:rPr>
              <w:lastRenderedPageBreak/>
              <w:t>Valsts ģeodēziskā tīkla iedalījumu nosaka 2011. gada 15.novembra MK noteikumu Nr.879 „Ģeodēziskās atskaites sistēmas un topogrāfisko karšu sistēmas noteikumi" 25. punkts.</w:t>
            </w:r>
          </w:p>
          <w:p w:rsidR="00A04A79" w:rsidRPr="00E05C10" w:rsidRDefault="00A04A79" w:rsidP="005D33BE">
            <w:pPr>
              <w:spacing w:after="0" w:line="240" w:lineRule="auto"/>
              <w:jc w:val="both"/>
              <w:rPr>
                <w:rFonts w:ascii="Cambria" w:eastAsia="Times New Roman" w:hAnsi="Cambria" w:cs="Times New Roman"/>
                <w:sz w:val="24"/>
                <w:szCs w:val="24"/>
                <w:lang w:eastAsia="lv-LV"/>
              </w:rPr>
            </w:pPr>
            <w:r w:rsidRPr="00E05C10">
              <w:rPr>
                <w:rFonts w:ascii="Cambria" w:eastAsia="Times New Roman" w:hAnsi="Cambria" w:cs="Times New Roman"/>
                <w:sz w:val="24"/>
                <w:szCs w:val="24"/>
                <w:lang w:eastAsia="lv-LV"/>
              </w:rPr>
              <w:t xml:space="preserve">Valsts ģeodēziskā tīkla punktu sarakstu var iegūt Valsts ģeodēziskā tīkla datubāzē, kur pieejama aktuālākā informācija par valsts ģeodēziskā tīkla punktiem. Tā kā informācija datubāzē regulāri tiek papildināta, lūdzam sekot līdzi izmaiņām datubāzē. Valsts ģeodēziskā tīkla datubāzes adrese: </w:t>
            </w:r>
            <w:hyperlink r:id="rId10" w:history="1">
              <w:r w:rsidRPr="00E05C10">
                <w:rPr>
                  <w:rStyle w:val="Hyperlink"/>
                  <w:rFonts w:ascii="Cambria" w:eastAsia="Times New Roman" w:hAnsi="Cambria" w:cs="Times New Roman"/>
                  <w:sz w:val="24"/>
                  <w:szCs w:val="24"/>
                </w:rPr>
                <w:t>http://geodeziia.lgia.uov.lv</w:t>
              </w:r>
            </w:hyperlink>
            <w:r w:rsidRPr="00E05C10">
              <w:rPr>
                <w:rFonts w:ascii="Cambria" w:eastAsia="Times New Roman" w:hAnsi="Cambria" w:cs="Times New Roman"/>
                <w:sz w:val="24"/>
                <w:szCs w:val="24"/>
              </w:rPr>
              <w:t xml:space="preserve">, </w:t>
            </w:r>
            <w:r w:rsidRPr="00E05C10">
              <w:rPr>
                <w:rFonts w:ascii="Cambria" w:eastAsia="Times New Roman" w:hAnsi="Cambria" w:cs="Times New Roman"/>
                <w:sz w:val="24"/>
                <w:szCs w:val="24"/>
                <w:lang w:eastAsia="lv-LV"/>
              </w:rPr>
              <w:t xml:space="preserve">vai LĢIA pakalpojumu lapas </w:t>
            </w:r>
            <w:hyperlink r:id="rId11" w:history="1">
              <w:r w:rsidRPr="00E05C10">
                <w:rPr>
                  <w:rStyle w:val="Hyperlink"/>
                  <w:rFonts w:ascii="Cambria" w:eastAsia="Times New Roman" w:hAnsi="Cambria" w:cs="Times New Roman"/>
                  <w:sz w:val="24"/>
                  <w:szCs w:val="24"/>
                </w:rPr>
                <w:t>http://map.lgia.gov.lv</w:t>
              </w:r>
            </w:hyperlink>
            <w:r w:rsidRPr="00E05C10">
              <w:rPr>
                <w:rFonts w:ascii="Cambria" w:eastAsia="Times New Roman" w:hAnsi="Cambria" w:cs="Times New Roman"/>
                <w:sz w:val="24"/>
                <w:szCs w:val="24"/>
              </w:rPr>
              <w:t xml:space="preserve"> </w:t>
            </w:r>
            <w:r w:rsidRPr="00E05C10">
              <w:rPr>
                <w:rFonts w:ascii="Cambria" w:eastAsia="Times New Roman" w:hAnsi="Cambria" w:cs="Times New Roman"/>
                <w:sz w:val="24"/>
                <w:szCs w:val="24"/>
                <w:lang w:eastAsia="lv-LV"/>
              </w:rPr>
              <w:t>sadaļā Ģeodēzija/Ģeodēziskā tīkla informācijas sistēma/Valsts ģeodēziskā tiklā datubāze/.</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r>
      <w:tr w:rsidR="00A04A79" w:rsidTr="005D33BE">
        <w:trPr>
          <w:trHeight w:val="60"/>
        </w:trPr>
        <w:tc>
          <w:tcPr>
            <w:tcW w:w="205"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E05C10" w:rsidRDefault="00A04A79" w:rsidP="005D33BE">
            <w:pPr>
              <w:spacing w:after="0" w:line="240" w:lineRule="auto"/>
              <w:jc w:val="both"/>
              <w:rPr>
                <w:rFonts w:ascii="Cambria" w:eastAsia="Times New Roman" w:hAnsi="Cambria" w:cs="Times New Roman"/>
                <w:sz w:val="24"/>
                <w:szCs w:val="24"/>
                <w:lang w:eastAsia="lv-LV"/>
              </w:rPr>
            </w:pPr>
            <w:r w:rsidRPr="00E05C10">
              <w:rPr>
                <w:rFonts w:ascii="Cambria" w:eastAsia="Times New Roman" w:hAnsi="Cambria" w:cs="Times New Roman"/>
                <w:sz w:val="24"/>
                <w:szCs w:val="24"/>
                <w:lang w:eastAsia="lv-LV"/>
              </w:rPr>
              <w:t>Lokālplānojuma teksta daļā par aizsargjoslām Ekspluatācijas aizsargjoslu uzskaitījumā minēt valsts ģeodēziskā tikla punktus. Norādīt, ka veicot plānojuma teritorijā jebkura veida būvniecību, tai skaitā esošo ēku renovāciju un rekonstrukciju, inženierkomunikāciju, ceļu un tiltu būvniecību, teritorijas labiekārtošanu un citu saimniecisko darbību, kas skar valsts ģeodēziskā tīkla punkta aizsargjoslu, šo darbu projektētājiem ir jāveic saskaņojums LĢIA par darbiem valsts ģeodēziskā tīkla punktu aizsargjoslā.</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r>
      <w:tr w:rsidR="00A04A79" w:rsidTr="005D33BE">
        <w:trPr>
          <w:trHeight w:val="60"/>
        </w:trPr>
        <w:tc>
          <w:tcPr>
            <w:tcW w:w="205"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5265CE" w:rsidRDefault="00A04A79" w:rsidP="005D33BE">
            <w:pPr>
              <w:spacing w:after="0" w:line="240" w:lineRule="auto"/>
              <w:jc w:val="both"/>
              <w:rPr>
                <w:rFonts w:ascii="Cambria" w:eastAsia="Times New Roman" w:hAnsi="Cambria" w:cs="Times New Roman"/>
                <w:color w:val="FF0000"/>
                <w:sz w:val="24"/>
                <w:szCs w:val="24"/>
                <w:lang w:eastAsia="lv-LV"/>
              </w:rPr>
            </w:pPr>
            <w:r w:rsidRPr="00422B3C">
              <w:rPr>
                <w:rFonts w:ascii="Cambria" w:eastAsia="Times New Roman" w:hAnsi="Cambria" w:cs="Times New Roman"/>
                <w:sz w:val="24"/>
                <w:szCs w:val="24"/>
                <w:lang w:eastAsia="lv-LV"/>
              </w:rPr>
              <w:t xml:space="preserve">Informējam, ka lokālplānojuma teritorijā nav valsts ģeodēziskā tīkla punktu. Lokālplānojuma </w:t>
            </w:r>
            <w:r w:rsidRPr="00422B3C">
              <w:rPr>
                <w:rFonts w:ascii="Cambria" w:eastAsia="Times New Roman" w:hAnsi="Cambria" w:cs="Times New Roman"/>
                <w:sz w:val="24"/>
                <w:szCs w:val="24"/>
                <w:lang w:eastAsia="lv-LV"/>
              </w:rPr>
              <w:lastRenderedPageBreak/>
              <w:t>teksta daļā ar vienu teikumu minēt, ka lokālplānojuma teritorijā nav valsts ģeodēziskā tīkla punktu.</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A</w:t>
            </w:r>
            <w:r w:rsidRPr="00422B3C">
              <w:rPr>
                <w:rFonts w:ascii="Cambria" w:eastAsia="Times New Roman" w:hAnsi="Cambria" w:cs="Times New Roman"/>
                <w:sz w:val="24"/>
                <w:szCs w:val="24"/>
                <w:lang w:eastAsia="lv-LV"/>
              </w:rPr>
              <w:t xml:space="preserve">ktuāla informācija par LĢIA produktiem un pakalpojumiem pieejama mājas lapā </w:t>
            </w:r>
            <w:hyperlink r:id="rId12" w:history="1">
              <w:r w:rsidRPr="00CB258E">
                <w:rPr>
                  <w:rFonts w:ascii="Cambria" w:eastAsia="Times New Roman" w:hAnsi="Cambria" w:cs="Times New Roman"/>
                  <w:sz w:val="24"/>
                  <w:szCs w:val="24"/>
                  <w:u w:val="single"/>
                </w:rPr>
                <w:t>http://map.lizia.uov.lv/</w:t>
              </w:r>
            </w:hyperlink>
            <w:r w:rsidRPr="00CB258E">
              <w:rPr>
                <w:rFonts w:ascii="Cambria" w:eastAsia="Times New Roman" w:hAnsi="Cambria" w:cs="Times New Roman"/>
                <w:sz w:val="24"/>
                <w:szCs w:val="24"/>
              </w:rPr>
              <w:t xml:space="preserve">, </w:t>
            </w:r>
            <w:r w:rsidRPr="00422B3C">
              <w:rPr>
                <w:rFonts w:ascii="Cambria" w:eastAsia="Times New Roman" w:hAnsi="Cambria" w:cs="Times New Roman"/>
                <w:sz w:val="24"/>
                <w:szCs w:val="24"/>
                <w:lang w:eastAsia="lv-LV"/>
              </w:rPr>
              <w:t xml:space="preserve">bet ģeodēziskās informācijas jautājumos lūdzam sazināties ar LĢIA Ģeodēzisko datu analīzes un ekspertīžu daļas vadītāju Brigitu Helfriču, e-pasts: </w:t>
            </w:r>
            <w:r w:rsidRPr="00422B3C">
              <w:rPr>
                <w:rFonts w:ascii="Cambria" w:eastAsia="Times New Roman" w:hAnsi="Cambria" w:cs="Times New Roman"/>
                <w:sz w:val="24"/>
                <w:szCs w:val="24"/>
                <w:u w:val="single"/>
                <w:lang w:eastAsia="lv-LV"/>
              </w:rPr>
              <w:t xml:space="preserve">briuita.helfrica^ </w:t>
            </w:r>
            <w:r w:rsidRPr="00CB258E">
              <w:rPr>
                <w:rFonts w:ascii="Cambria" w:eastAsia="Times New Roman" w:hAnsi="Cambria" w:cs="Times New Roman"/>
                <w:sz w:val="24"/>
                <w:szCs w:val="24"/>
                <w:u w:val="single"/>
              </w:rPr>
              <w:t>luia.gov.lv</w:t>
            </w:r>
            <w:r w:rsidRPr="00CB258E">
              <w:rPr>
                <w:rFonts w:ascii="Cambria" w:eastAsia="Times New Roman" w:hAnsi="Cambria" w:cs="Times New Roman"/>
                <w:sz w:val="24"/>
                <w:szCs w:val="24"/>
              </w:rPr>
              <w:t xml:space="preserve">, </w:t>
            </w:r>
            <w:r w:rsidRPr="00422B3C">
              <w:rPr>
                <w:rFonts w:ascii="Cambria" w:eastAsia="Times New Roman" w:hAnsi="Cambria" w:cs="Times New Roman"/>
                <w:sz w:val="24"/>
                <w:szCs w:val="24"/>
                <w:lang w:eastAsia="lv-LV"/>
              </w:rPr>
              <w:t>mob. tel. 27875702</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7</w:t>
            </w: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Akciju sabiedrība “Latvenergo”</w:t>
            </w:r>
          </w:p>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hAnsi="Cambria" w:cs="Times New Roman"/>
                <w:sz w:val="24"/>
                <w:szCs w:val="24"/>
              </w:rPr>
              <w:t>16.02.2017. Nr.MNP/2.1.3.1./17/453</w:t>
            </w:r>
          </w:p>
        </w:tc>
        <w:tc>
          <w:tcPr>
            <w:tcW w:w="1805" w:type="pct"/>
            <w:tcBorders>
              <w:top w:val="outset" w:sz="6" w:space="0" w:color="414142"/>
              <w:left w:val="outset" w:sz="6" w:space="0" w:color="414142"/>
              <w:bottom w:val="outset" w:sz="6" w:space="0" w:color="414142"/>
              <w:right w:val="outset" w:sz="6" w:space="0" w:color="414142"/>
            </w:tcBorders>
          </w:tcPr>
          <w:p w:rsidR="00A04A79" w:rsidRPr="000706B7" w:rsidRDefault="00A04A79" w:rsidP="005D33BE">
            <w:pPr>
              <w:spacing w:after="0" w:line="240" w:lineRule="auto"/>
              <w:jc w:val="both"/>
              <w:rPr>
                <w:rFonts w:ascii="Cambria" w:eastAsia="Times New Roman" w:hAnsi="Cambria" w:cs="Times New Roman"/>
                <w:sz w:val="24"/>
                <w:szCs w:val="24"/>
                <w:lang w:eastAsia="lv-LV"/>
              </w:rPr>
            </w:pPr>
            <w:r w:rsidRPr="000706B7">
              <w:rPr>
                <w:rFonts w:ascii="Cambria" w:eastAsia="Times New Roman" w:hAnsi="Cambria" w:cs="Times New Roman"/>
                <w:sz w:val="24"/>
                <w:szCs w:val="24"/>
                <w:lang w:eastAsia="lv-LV"/>
              </w:rPr>
              <w:t>Par nosacījumiem lokalplanojuma izstrādei Saules iela, Madonas pilsēta</w:t>
            </w:r>
          </w:p>
          <w:p w:rsidR="00A04A79" w:rsidRPr="000706B7" w:rsidRDefault="00A04A79" w:rsidP="005D33BE">
            <w:pPr>
              <w:spacing w:after="0" w:line="240" w:lineRule="auto"/>
              <w:jc w:val="both"/>
              <w:rPr>
                <w:rFonts w:ascii="Cambria" w:eastAsia="Times New Roman" w:hAnsi="Cambria" w:cs="Times New Roman"/>
                <w:sz w:val="24"/>
                <w:szCs w:val="24"/>
                <w:lang w:eastAsia="lv-LV"/>
              </w:rPr>
            </w:pPr>
            <w:r w:rsidRPr="000706B7">
              <w:rPr>
                <w:rFonts w:ascii="Cambria" w:eastAsia="Times New Roman" w:hAnsi="Cambria" w:cs="Times New Roman"/>
                <w:sz w:val="24"/>
                <w:szCs w:val="24"/>
                <w:lang w:eastAsia="lv-LV"/>
              </w:rPr>
              <w:t xml:space="preserve">Atbildot uz Jūsu 2017.gada 8.februāra vēstuli Nr. MNP/2.1.3./17/209, informējam, ka lokālplānojuma teritorijā Saules ielā, Madonas pilsētā (kadastra apzīmējumi 70010011570, 70010011569, 70010011571, 70010011572, 70010011373) </w:t>
            </w:r>
            <w:r w:rsidRPr="00811FD9">
              <w:rPr>
                <w:rFonts w:ascii="Cambria" w:eastAsia="Times New Roman" w:hAnsi="Cambria" w:cs="Times New Roman"/>
                <w:b/>
                <w:sz w:val="24"/>
                <w:szCs w:val="24"/>
                <w:lang w:eastAsia="lv-LV"/>
              </w:rPr>
              <w:t>nav</w:t>
            </w:r>
            <w:r w:rsidRPr="000706B7">
              <w:rPr>
                <w:rFonts w:ascii="Cambria" w:eastAsia="Times New Roman" w:hAnsi="Cambria" w:cs="Times New Roman"/>
                <w:sz w:val="24"/>
                <w:szCs w:val="24"/>
                <w:lang w:eastAsia="lv-LV"/>
              </w:rPr>
              <w:t xml:space="preserve"> AS “Latvenergo” pārziņā sakaru būvju un pazemes elektronisko sakaru tīklu līniju, kā arī nekustamo īpašumu objektu.</w:t>
            </w:r>
          </w:p>
          <w:p w:rsidR="00A04A79" w:rsidRPr="000706B7" w:rsidRDefault="00A04A79" w:rsidP="005D33BE">
            <w:pPr>
              <w:spacing w:after="0" w:line="240" w:lineRule="auto"/>
              <w:jc w:val="both"/>
              <w:rPr>
                <w:rFonts w:ascii="Cambria" w:eastAsia="Times New Roman" w:hAnsi="Cambria" w:cs="Times New Roman"/>
                <w:sz w:val="24"/>
                <w:szCs w:val="24"/>
                <w:lang w:eastAsia="lv-LV"/>
              </w:rPr>
            </w:pPr>
            <w:r w:rsidRPr="000706B7">
              <w:rPr>
                <w:rFonts w:ascii="Cambria" w:eastAsia="Times New Roman" w:hAnsi="Cambria" w:cs="Times New Roman"/>
                <w:sz w:val="24"/>
                <w:szCs w:val="24"/>
                <w:lang w:eastAsia="lv-LV"/>
              </w:rPr>
              <w:t>Pievēršam Jūsu uzmanību tam, ka AS “Latvenergo” sniedz nosacījumus un atzinumus tikai attiecībā par tās īpašumā esošiem ražošanas objektiem (elektrostacijām), telekomunikāciju tīkliem, kā arī nekustamajiem īpašumiem.</w:t>
            </w:r>
          </w:p>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0706B7">
              <w:rPr>
                <w:rFonts w:ascii="Cambria" w:eastAsia="Times New Roman" w:hAnsi="Cambria" w:cs="Times New Roman"/>
                <w:sz w:val="24"/>
                <w:szCs w:val="24"/>
                <w:lang w:eastAsia="lv-LV"/>
              </w:rPr>
              <w:t xml:space="preserve">Nosacījumus un atzinumus attiecībā par AS “Sadales tīkls” 0,4-20 kV sprieguma elektrotīkliem Jums ir jāpieprasa no šo </w:t>
            </w:r>
            <w:r w:rsidRPr="000706B7">
              <w:rPr>
                <w:rFonts w:ascii="Cambria" w:eastAsia="Times New Roman" w:hAnsi="Cambria" w:cs="Times New Roman"/>
                <w:sz w:val="24"/>
                <w:szCs w:val="24"/>
                <w:lang w:eastAsia="lv-LV"/>
              </w:rPr>
              <w:lastRenderedPageBreak/>
              <w:t>elektrotīklu īpašnieka AS „Sadales tīkls” (Šmerla ielā 1, Rīga, LV-1160).</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8</w:t>
            </w: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r>
              <w:rPr>
                <w:rFonts w:ascii="Cambria" w:hAnsi="Cambria"/>
                <w:sz w:val="24"/>
                <w:szCs w:val="24"/>
              </w:rPr>
              <w:t>A</w:t>
            </w:r>
            <w:r w:rsidRPr="004B3AD0">
              <w:rPr>
                <w:rFonts w:ascii="Cambria" w:hAnsi="Cambria"/>
                <w:sz w:val="24"/>
                <w:szCs w:val="24"/>
              </w:rPr>
              <w:t>S “Sadales tīkls”</w:t>
            </w:r>
          </w:p>
          <w:p w:rsidR="00A04A79" w:rsidRPr="004B3AD0" w:rsidRDefault="00A04A79" w:rsidP="005D33BE">
            <w:pPr>
              <w:spacing w:after="0" w:line="240" w:lineRule="auto"/>
              <w:jc w:val="both"/>
              <w:rPr>
                <w:rFonts w:ascii="Cambria" w:hAnsi="Cambria" w:cs="Times New Roman"/>
                <w:sz w:val="24"/>
                <w:szCs w:val="24"/>
              </w:rPr>
            </w:pPr>
            <w:r>
              <w:rPr>
                <w:rFonts w:ascii="Cambria" w:hAnsi="Cambria"/>
                <w:sz w:val="24"/>
                <w:szCs w:val="24"/>
              </w:rPr>
              <w:t>21.02.2017. Nr.MNP/2.1.3.1./284</w:t>
            </w:r>
          </w:p>
        </w:tc>
        <w:tc>
          <w:tcPr>
            <w:tcW w:w="1805" w:type="pct"/>
            <w:tcBorders>
              <w:top w:val="outset" w:sz="6" w:space="0" w:color="414142"/>
              <w:left w:val="outset" w:sz="6" w:space="0" w:color="414142"/>
              <w:bottom w:val="outset" w:sz="6" w:space="0" w:color="414142"/>
              <w:right w:val="outset" w:sz="6" w:space="0" w:color="414142"/>
            </w:tcBorders>
          </w:tcPr>
          <w:p w:rsidR="00A04A79" w:rsidRPr="00811FD9" w:rsidRDefault="00A04A79" w:rsidP="005D33BE">
            <w:pPr>
              <w:keepLines/>
              <w:autoSpaceDE w:val="0"/>
              <w:autoSpaceDN w:val="0"/>
              <w:adjustRightInd w:val="0"/>
              <w:spacing w:after="0" w:line="240" w:lineRule="auto"/>
              <w:jc w:val="both"/>
              <w:rPr>
                <w:rFonts w:ascii="Cambria" w:hAnsi="Cambria" w:cs="Times New Roman"/>
                <w:sz w:val="24"/>
                <w:szCs w:val="24"/>
              </w:rPr>
            </w:pPr>
            <w:r w:rsidRPr="004B3AD0">
              <w:rPr>
                <w:rFonts w:ascii="Cambria" w:hAnsi="Cambria" w:cs="Times New Roman"/>
                <w:sz w:val="24"/>
                <w:szCs w:val="24"/>
              </w:rPr>
              <w:t>Izvērtējot lokālplānojuma ietvertās teritorijas kadastra apzīmējums: 7001011569, 70010011571, 70010011572, 70010011373, Saules ielā, Madonas pilsētā, Madonas novadā attīstības plānus, izsniedzam šādus nosacījumus:</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keepLines/>
              <w:autoSpaceDE w:val="0"/>
              <w:autoSpaceDN w:val="0"/>
              <w:adjustRightInd w:val="0"/>
              <w:spacing w:after="0" w:line="240" w:lineRule="auto"/>
              <w:jc w:val="both"/>
              <w:rPr>
                <w:rFonts w:ascii="Cambria" w:hAnsi="Cambria" w:cs="Times New Roman"/>
                <w:sz w:val="24"/>
                <w:szCs w:val="24"/>
              </w:rPr>
            </w:pPr>
            <w:r w:rsidRPr="004B3AD0">
              <w:rPr>
                <w:rFonts w:ascii="Cambria" w:hAnsi="Cambria" w:cs="Times New Roman"/>
                <w:sz w:val="24"/>
                <w:szCs w:val="24"/>
              </w:rPr>
              <w:t>1. Izstrādājamā lokālplānojuma aptverošajā teritorijā neatrodas esošās AS "Sadales tīkls" piederošie elektroapgādes objekti (0.23 –20) kV elektropārvades līnijas, a./st., TP u .c. elektroietaises).</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keepLines/>
              <w:autoSpaceDE w:val="0"/>
              <w:autoSpaceDN w:val="0"/>
              <w:adjustRightInd w:val="0"/>
              <w:spacing w:after="0" w:line="240" w:lineRule="auto"/>
              <w:jc w:val="both"/>
              <w:rPr>
                <w:rFonts w:ascii="Cambria" w:hAnsi="Cambria" w:cs="Times New Roman"/>
                <w:sz w:val="24"/>
                <w:szCs w:val="24"/>
              </w:rPr>
            </w:pPr>
            <w:r w:rsidRPr="004B3AD0">
              <w:rPr>
                <w:rFonts w:ascii="Cambria" w:hAnsi="Cambria" w:cs="Times New Roman"/>
                <w:sz w:val="24"/>
                <w:szCs w:val="24"/>
              </w:rPr>
              <w:t xml:space="preserve">2. Lai nodrošinātu elektroapgādi īpašumam tā normālai funkcionēšanai atbilstoši noteiktajam/plānotajam lietošanas mērķim, iespējamā(-s) pieslēguma vieta(-s) pie esošā AS "Sadales tīkls" elektroapgādes objekta (ML-21, balsts Nr.2). </w:t>
            </w:r>
          </w:p>
          <w:p w:rsidR="00A04A79" w:rsidRPr="004B3AD0" w:rsidRDefault="00A04A79" w:rsidP="005D33BE">
            <w:pPr>
              <w:keepLines/>
              <w:autoSpaceDE w:val="0"/>
              <w:autoSpaceDN w:val="0"/>
              <w:adjustRightInd w:val="0"/>
              <w:spacing w:after="0" w:line="240" w:lineRule="auto"/>
              <w:jc w:val="both"/>
              <w:rPr>
                <w:rFonts w:ascii="Cambria" w:hAnsi="Cambria" w:cs="Times New Roman"/>
                <w:sz w:val="24"/>
                <w:szCs w:val="24"/>
              </w:rPr>
            </w:pPr>
            <w:r w:rsidRPr="004B3AD0">
              <w:rPr>
                <w:rFonts w:ascii="Cambria" w:hAnsi="Cambria" w:cs="Times New Roman"/>
                <w:sz w:val="24"/>
                <w:szCs w:val="24"/>
              </w:rPr>
              <w:t xml:space="preserve">Pieslēguma vieta tiks precizēta tehniskajos noteikumos pēc "Pieteikuma Lietotāja elektroapgādei" iesniegšanas. </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keepLines/>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3. </w:t>
            </w:r>
            <w:r w:rsidRPr="004B3AD0">
              <w:rPr>
                <w:rFonts w:ascii="Cambria" w:hAnsi="Cambria" w:cs="Times New Roman"/>
                <w:sz w:val="24"/>
                <w:szCs w:val="24"/>
              </w:rPr>
              <w:t>Lokālplānojumā jāattēlo esošie un plānotie elektroapgādes objekti ((6-20)/0.4 kV apakšstacijas, 0.23 kV līdz 20 kV elektropārvades līnijas u. c. objekti), inženierkomunikāciju koridorus, kā arī atbilstošās aizsargjoslas, ja iespējams tās attēlot noteiktajā kartes mērogā</w:t>
            </w:r>
            <w:r w:rsidRPr="004B3AD0">
              <w:rPr>
                <w:rFonts w:ascii="Cambria" w:hAnsi="Cambria" w:cs="Times New Roman"/>
                <w:i/>
                <w:iCs/>
                <w:sz w:val="24"/>
                <w:szCs w:val="24"/>
              </w:rPr>
              <w:t>.</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Esošajā kartes mērogā nav iespējams attēlot lokālplānojuma teritorijā esošos elektroapgādes tīklusun objektus.</w:t>
            </w: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keepLines/>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4. </w:t>
            </w:r>
            <w:r w:rsidRPr="004B3AD0">
              <w:rPr>
                <w:rFonts w:ascii="Cambria" w:hAnsi="Cambria" w:cs="Times New Roman"/>
                <w:sz w:val="24"/>
                <w:szCs w:val="24"/>
              </w:rPr>
              <w:t>Lokālplānojumā norādīt, ka elektroapgādes projektēšana un būvniecība ir īpaša būvniecība, kura jāveic saskaņā ar MK noteikumiem Nr. 573 "Elektroenerģijas ražošanas, pārvades un sadales būvju būvnoteikumi".</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 xml:space="preserve">Ņemts vērā </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Skatīt TIAN</w:t>
            </w: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keepLines/>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5. </w:t>
            </w:r>
            <w:r w:rsidRPr="004B3AD0">
              <w:rPr>
                <w:rFonts w:ascii="Cambria" w:hAnsi="Cambria" w:cs="Times New Roman"/>
                <w:sz w:val="24"/>
                <w:szCs w:val="24"/>
              </w:rPr>
              <w:t>Lokālplānojuma teritorijā plānoto inženierkomunikāciju izvietojumam jāatbilst LBN 008-14 "Inženiertīklu izvietojums". Pie esošajiem un plānotajiem energoapgādes objektiem jānodrošina ērta piekļūšana AS "Sadales tīkls" personālam, autotransportam u. c. to tehnikai.</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Skatīt TIAN</w:t>
            </w: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keepLines/>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6. </w:t>
            </w:r>
            <w:r w:rsidRPr="004B3AD0">
              <w:rPr>
                <w:rFonts w:ascii="Cambria" w:hAnsi="Cambria" w:cs="Times New Roman"/>
                <w:sz w:val="24"/>
                <w:szCs w:val="24"/>
              </w:rPr>
              <w:t>Lokālplānojumā norādīt noteiktās aizsargjoslas gar elektriskajiem tīkliem, ko nosaka Aizsargjoslu likuma 16. pantā</w:t>
            </w:r>
            <w:r>
              <w:rPr>
                <w:rFonts w:ascii="Cambria" w:hAnsi="Cambria" w:cs="Times New Roman"/>
                <w:sz w:val="24"/>
                <w:szCs w:val="24"/>
              </w:rPr>
              <w:t>.</w:t>
            </w:r>
          </w:p>
        </w:tc>
        <w:tc>
          <w:tcPr>
            <w:tcW w:w="411" w:type="pct"/>
            <w:vMerge w:val="restart"/>
            <w:tcBorders>
              <w:top w:val="outset" w:sz="6" w:space="0" w:color="414142"/>
              <w:left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Nav ņemts vērā</w:t>
            </w:r>
          </w:p>
        </w:tc>
        <w:tc>
          <w:tcPr>
            <w:tcW w:w="1652" w:type="pct"/>
            <w:vMerge w:val="restart"/>
            <w:tcBorders>
              <w:top w:val="outset" w:sz="6" w:space="0" w:color="414142"/>
              <w:left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Tā kā lokālplānojumā nevar uzrādīt elektroapgādes tīklus un objektus mēroga noteiktības pēc, tad noteikt atsevišķu sadaļu apgrūtinājumiem par minētajiem objektiem nav nepieciešams. To jebkurā gadījumā regulēl ikums, neatkarīgi no lokālplānojuma.</w:t>
            </w: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keepLines/>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7. </w:t>
            </w:r>
            <w:r w:rsidRPr="004B3AD0">
              <w:rPr>
                <w:rFonts w:ascii="Cambria" w:hAnsi="Cambria" w:cs="Times New Roman"/>
                <w:sz w:val="24"/>
                <w:szCs w:val="24"/>
              </w:rPr>
              <w:t>Izstrādājot lokālplānojumu, iekļaut prasības par aprobežojumiem, kas noteikti saskaņā ar Aizsargjoslu likumu (īpaši 35. un 45. panta prasībām): Lokālplānojumā ietvert prasības par elektrotīklu ekspluatāciju un drošību, kā arī prasības vides un cilvēku aizsardzībai, ko nosaka MK noteikumi Nr. 982 "Enerģētikas infrastruktūras objektu aizsargjoslu noteikšanas metodika" – 3.,8. – 11. punkts.</w:t>
            </w:r>
          </w:p>
        </w:tc>
        <w:tc>
          <w:tcPr>
            <w:tcW w:w="411" w:type="pct"/>
            <w:vMerge/>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c>
          <w:tcPr>
            <w:tcW w:w="1652" w:type="pct"/>
            <w:vMerge/>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keepLines/>
              <w:tabs>
                <w:tab w:val="left" w:pos="709"/>
              </w:tabs>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8</w:t>
            </w:r>
            <w:r w:rsidRPr="004B3AD0">
              <w:rPr>
                <w:rFonts w:ascii="Cambria" w:hAnsi="Cambria" w:cs="Times New Roman"/>
                <w:sz w:val="24"/>
                <w:szCs w:val="24"/>
              </w:rPr>
              <w:t>. Ja nepieciešama esošo elektroietaišu pārvietošana, tad paredzēt to pārnešanu atbilstoši spēkā esošajiem likumiem, noteikumiem u. c. normatīvajiem aktiem. Esošo energoapgādes komersantu objektu pārvietošanu pēc pamatotas nekustamā īpašuma īpašnieka prasības veic par viņa līdzekļiem, saskaņā ar Enerģētikas likuma 23. pantu.</w:t>
            </w:r>
          </w:p>
        </w:tc>
        <w:tc>
          <w:tcPr>
            <w:tcW w:w="411"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Skatīt TIAN</w:t>
            </w: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keepLines/>
              <w:tabs>
                <w:tab w:val="left" w:pos="709"/>
              </w:tabs>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9. </w:t>
            </w:r>
            <w:r w:rsidRPr="004B3AD0">
              <w:rPr>
                <w:rFonts w:ascii="Cambria" w:hAnsi="Cambria" w:cs="Times New Roman"/>
                <w:sz w:val="24"/>
                <w:szCs w:val="24"/>
              </w:rPr>
              <w:t>Elektroenerģijas lietotāju elektroapgādes kārtību, elektroenerģijas tirgotāja un elektroenerģijas sistēmas operatora un lietotāja tiesības un pienākumus elektroenerģijas piegādē un lietošanā nosaka MK noteikumi Nr. 50 "Elektroenerģijas tirdzniecības un lietošanas noteikumi".</w:t>
            </w:r>
          </w:p>
        </w:tc>
        <w:tc>
          <w:tcPr>
            <w:tcW w:w="411"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w:t>
            </w:r>
          </w:p>
        </w:tc>
        <w:tc>
          <w:tcPr>
            <w:tcW w:w="1652"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keepLines/>
              <w:tabs>
                <w:tab w:val="left" w:pos="709"/>
              </w:tabs>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10. </w:t>
            </w:r>
            <w:r w:rsidRPr="004B3AD0">
              <w:rPr>
                <w:rFonts w:ascii="Cambria" w:hAnsi="Cambria" w:cs="Times New Roman"/>
                <w:sz w:val="24"/>
                <w:szCs w:val="24"/>
              </w:rPr>
              <w:t>Jaunu elektroietaišu pieslēgšana un atļautās slodzes palielināšana AS "Sadales tīkls" notiek saskaņā ar Sabiedrisko pakalpojumu regulēšanas komisijas padomes lēmumu "Sistēmas pieslēguma noteikumiem elektroenerģijas sistēmas dalībniekiem".</w:t>
            </w:r>
          </w:p>
        </w:tc>
        <w:tc>
          <w:tcPr>
            <w:tcW w:w="411"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w:t>
            </w:r>
          </w:p>
        </w:tc>
        <w:tc>
          <w:tcPr>
            <w:tcW w:w="1652"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keepLines/>
              <w:tabs>
                <w:tab w:val="left" w:pos="709"/>
              </w:tabs>
              <w:autoSpaceDE w:val="0"/>
              <w:autoSpaceDN w:val="0"/>
              <w:adjustRightInd w:val="0"/>
              <w:spacing w:after="0" w:line="240" w:lineRule="auto"/>
              <w:jc w:val="both"/>
              <w:rPr>
                <w:rFonts w:ascii="Cambria" w:hAnsi="Cambria" w:cs="Times New Roman"/>
                <w:sz w:val="24"/>
                <w:szCs w:val="24"/>
              </w:rPr>
            </w:pPr>
            <w:r w:rsidRPr="004B3AD0">
              <w:rPr>
                <w:rFonts w:ascii="Cambria" w:hAnsi="Cambria" w:cs="Times New Roman"/>
                <w:sz w:val="24"/>
                <w:szCs w:val="24"/>
              </w:rPr>
              <w:t>Lokālplānojuma paskaidrojošā daļā lūdzam iekļaut informāciju, ko nosaka Enerģētikas likuma 19., 19</w:t>
            </w:r>
            <w:r w:rsidRPr="004B3AD0">
              <w:rPr>
                <w:rFonts w:ascii="Cambria" w:hAnsi="Cambria" w:cs="Times New Roman"/>
                <w:sz w:val="24"/>
                <w:szCs w:val="24"/>
                <w:vertAlign w:val="superscript"/>
              </w:rPr>
              <w:t>1</w:t>
            </w:r>
            <w:r w:rsidRPr="004B3AD0">
              <w:rPr>
                <w:rFonts w:ascii="Cambria" w:hAnsi="Cambria" w:cs="Times New Roman"/>
                <w:sz w:val="24"/>
                <w:szCs w:val="24"/>
              </w:rPr>
              <w:t>, 23. un 24. pants</w:t>
            </w:r>
          </w:p>
        </w:tc>
        <w:tc>
          <w:tcPr>
            <w:tcW w:w="411"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Skatīt TIAN</w:t>
            </w: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keepLines/>
              <w:tabs>
                <w:tab w:val="left" w:pos="709"/>
              </w:tabs>
              <w:autoSpaceDE w:val="0"/>
              <w:autoSpaceDN w:val="0"/>
              <w:adjustRightInd w:val="0"/>
              <w:spacing w:after="0" w:line="240" w:lineRule="auto"/>
              <w:jc w:val="both"/>
              <w:rPr>
                <w:rFonts w:ascii="Cambria" w:hAnsi="Cambria" w:cs="Times New Roman"/>
                <w:sz w:val="24"/>
                <w:szCs w:val="24"/>
              </w:rPr>
            </w:pPr>
            <w:r w:rsidRPr="004B3AD0">
              <w:rPr>
                <w:rFonts w:ascii="Cambria" w:hAnsi="Cambria" w:cs="Times New Roman"/>
                <w:sz w:val="24"/>
                <w:szCs w:val="24"/>
              </w:rPr>
              <w:t>Veicot jebkādus darbus/darbības aizsargjoslās, kuru dēļ nepieciešams objektus aizsargāt, tie jāveic pēc saskaņošanas</w:t>
            </w:r>
            <w:r>
              <w:rPr>
                <w:rFonts w:ascii="Cambria" w:hAnsi="Cambria" w:cs="Times New Roman"/>
                <w:sz w:val="24"/>
                <w:szCs w:val="24"/>
              </w:rPr>
              <w:t xml:space="preserve"> ar attiecīgā objekta īpašnieku.</w:t>
            </w:r>
          </w:p>
        </w:tc>
        <w:tc>
          <w:tcPr>
            <w:tcW w:w="411"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Skatīt TIAN</w:t>
            </w: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keepLines/>
              <w:tabs>
                <w:tab w:val="left" w:pos="1418"/>
              </w:tabs>
              <w:autoSpaceDE w:val="0"/>
              <w:autoSpaceDN w:val="0"/>
              <w:adjustRightInd w:val="0"/>
              <w:spacing w:after="0" w:line="240" w:lineRule="auto"/>
              <w:jc w:val="both"/>
              <w:rPr>
                <w:rFonts w:ascii="Cambria" w:hAnsi="Cambria" w:cs="Times New Roman"/>
                <w:sz w:val="24"/>
                <w:szCs w:val="24"/>
              </w:rPr>
            </w:pPr>
            <w:r w:rsidRPr="004B3AD0">
              <w:rPr>
                <w:rFonts w:ascii="Cambria" w:hAnsi="Cambria" w:cs="Times New Roman"/>
                <w:sz w:val="24"/>
                <w:szCs w:val="24"/>
              </w:rPr>
              <w:t>Lokālplānojuma grafiskās daļas kartes mērogi:</w:t>
            </w:r>
          </w:p>
          <w:p w:rsidR="00A04A79" w:rsidRPr="004B3AD0" w:rsidRDefault="00A04A79" w:rsidP="005D33BE">
            <w:pPr>
              <w:keepLines/>
              <w:tabs>
                <w:tab w:val="left" w:pos="1418"/>
              </w:tabs>
              <w:autoSpaceDE w:val="0"/>
              <w:autoSpaceDN w:val="0"/>
              <w:adjustRightInd w:val="0"/>
              <w:spacing w:after="0" w:line="240" w:lineRule="auto"/>
              <w:jc w:val="both"/>
              <w:rPr>
                <w:rFonts w:ascii="Cambria" w:hAnsi="Cambria" w:cs="Times New Roman"/>
                <w:sz w:val="24"/>
                <w:szCs w:val="24"/>
              </w:rPr>
            </w:pPr>
            <w:r w:rsidRPr="004B3AD0">
              <w:rPr>
                <w:rFonts w:ascii="Cambria" w:hAnsi="Cambria" w:cs="Times New Roman"/>
                <w:sz w:val="24"/>
                <w:szCs w:val="24"/>
              </w:rPr>
              <w:t>a) Detālplānojumu izstrādei izmanto aktualizētu (ne vecāku par gadu) topogrāfisko plānu (LKS 92-TM koordinātu sistēmā) ar mēroga noteiktību 1:500 līdz 1:2000.</w:t>
            </w:r>
          </w:p>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b) Vietējās pašvaldības teritorijas plānojuma vai lokālplānojuma izstrādei izmanto Latvijas ģeodēziskajā koordinātu sistēmā LKS 92 TM izstrādātu topogrāfisko karti (ne vecāku par pieciem gadiem ar mēroga nenoteiktību 1:2000 līdz 1:10000.</w:t>
            </w:r>
          </w:p>
        </w:tc>
        <w:tc>
          <w:tcPr>
            <w:tcW w:w="411"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Skatīt grafisko daļu</w:t>
            </w:r>
          </w:p>
        </w:tc>
      </w:tr>
      <w:tr w:rsidR="00A04A79"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keepLines/>
              <w:autoSpaceDE w:val="0"/>
              <w:autoSpaceDN w:val="0"/>
              <w:adjustRightInd w:val="0"/>
              <w:spacing w:after="0" w:line="240" w:lineRule="auto"/>
              <w:ind w:right="569"/>
              <w:jc w:val="both"/>
              <w:rPr>
                <w:rFonts w:ascii="Cambria" w:hAnsi="Cambria" w:cs="Times New Roman"/>
                <w:sz w:val="24"/>
                <w:szCs w:val="24"/>
              </w:rPr>
            </w:pPr>
            <w:r w:rsidRPr="004B3AD0">
              <w:rPr>
                <w:rFonts w:ascii="Cambria" w:hAnsi="Cambria" w:cs="Times New Roman"/>
                <w:sz w:val="24"/>
                <w:szCs w:val="24"/>
              </w:rPr>
              <w:t>Pielikumā:</w:t>
            </w:r>
          </w:p>
          <w:p w:rsidR="00A04A79" w:rsidRPr="004B3AD0" w:rsidRDefault="00A04A79" w:rsidP="005D33BE">
            <w:pPr>
              <w:keepLines/>
              <w:autoSpaceDE w:val="0"/>
              <w:autoSpaceDN w:val="0"/>
              <w:adjustRightInd w:val="0"/>
              <w:spacing w:after="0" w:line="240" w:lineRule="auto"/>
              <w:ind w:left="260" w:right="569"/>
              <w:jc w:val="both"/>
              <w:rPr>
                <w:rFonts w:ascii="Cambria" w:eastAsia="Times New Roman" w:hAnsi="Cambria" w:cs="Times New Roman"/>
                <w:sz w:val="24"/>
                <w:szCs w:val="24"/>
                <w:lang w:eastAsia="lv-LV"/>
              </w:rPr>
            </w:pPr>
            <w:r w:rsidRPr="004B3AD0">
              <w:rPr>
                <w:rFonts w:ascii="Cambria" w:hAnsi="Cambria" w:cs="Times New Roman"/>
                <w:sz w:val="24"/>
                <w:szCs w:val="24"/>
              </w:rPr>
              <w:t>Esošo AS "Sadales tīkls" kabeļlīniju izvietojums uz 1 lp.</w:t>
            </w:r>
          </w:p>
        </w:tc>
        <w:tc>
          <w:tcPr>
            <w:tcW w:w="411"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Skatīt grafisko daļu</w:t>
            </w: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9</w:t>
            </w: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Akciju sabiedrība “Latvijas Gāze”</w:t>
            </w:r>
          </w:p>
          <w:p w:rsidR="00A04A79" w:rsidRPr="004B3AD0" w:rsidRDefault="00A04A79" w:rsidP="005D33BE">
            <w:pPr>
              <w:spacing w:after="0" w:line="240" w:lineRule="auto"/>
              <w:jc w:val="both"/>
              <w:rPr>
                <w:rFonts w:ascii="Cambria" w:hAnsi="Cambria"/>
                <w:sz w:val="24"/>
                <w:szCs w:val="24"/>
              </w:rPr>
            </w:pPr>
            <w:r>
              <w:rPr>
                <w:rFonts w:ascii="Cambria" w:hAnsi="Cambria" w:cs="Times New Roman"/>
                <w:sz w:val="24"/>
                <w:szCs w:val="24"/>
              </w:rPr>
              <w:t>16.02.2017. Nr.27.4-2/414</w:t>
            </w: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r w:rsidRPr="00D15201">
              <w:rPr>
                <w:rFonts w:ascii="Cambria" w:eastAsia="Times New Roman" w:hAnsi="Cambria" w:cs="Times New Roman"/>
                <w:sz w:val="24"/>
                <w:szCs w:val="24"/>
                <w:lang w:eastAsia="lv-LV"/>
              </w:rPr>
              <w:t>Atbildct uz Jūsu 08.02.2017. iesniegumu Nr. MNP/2.1.3.1./17/2009 par nosacījumiem lokālplānojuma izstrādei zemes vienībām ar kadastra Nr. 001 011 1570, kadastra Nr.7001 001 1569, kadastra Nr.7001 001 1571, kadastra Nr.7001 001 1373, Saules ielā, Madonas pilsētā, Madonas novadā, akciju sabiedrība “Latvijas Gāze” (turpmāk - Sabiednba informē, ka teritorijā, kurā atrodas minētās zemes vienības, nav esošu sadales dabasgāzes gāzesvadu. Ņemot vērā iepriekš minēto, Sabiedrības</w:t>
            </w:r>
            <w:r>
              <w:rPr>
                <w:rFonts w:ascii="Cambria" w:eastAsia="Times New Roman" w:hAnsi="Cambria" w:cs="Times New Roman"/>
                <w:sz w:val="24"/>
                <w:szCs w:val="24"/>
                <w:lang w:eastAsia="lv-LV"/>
              </w:rPr>
              <w:t xml:space="preserve"> </w:t>
            </w:r>
            <w:r w:rsidRPr="00D15201">
              <w:rPr>
                <w:rFonts w:ascii="Cambria" w:eastAsia="Times New Roman" w:hAnsi="Cambria" w:cs="Times New Roman"/>
                <w:sz w:val="24"/>
                <w:szCs w:val="24"/>
                <w:lang w:eastAsia="lv-LV"/>
              </w:rPr>
              <w:t>nosacījumi lokālplānojuma izstrādei nav</w:t>
            </w:r>
            <w:r>
              <w:rPr>
                <w:rFonts w:ascii="Cambria" w:eastAsia="Times New Roman" w:hAnsi="Cambria" w:cs="Times New Roman"/>
                <w:sz w:val="24"/>
                <w:szCs w:val="24"/>
                <w:lang w:eastAsia="lv-LV"/>
              </w:rPr>
              <w:t xml:space="preserve"> </w:t>
            </w:r>
            <w:r w:rsidRPr="00D15201">
              <w:rPr>
                <w:rFonts w:ascii="Cambria" w:eastAsia="Times New Roman" w:hAnsi="Cambria" w:cs="Times New Roman"/>
                <w:sz w:val="24"/>
                <w:szCs w:val="24"/>
                <w:lang w:eastAsia="lv-LV"/>
              </w:rPr>
              <w:t>nepieciešami.</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10</w:t>
            </w: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SIA “Citrus Solutions”/ “Lattelecom”</w:t>
            </w:r>
          </w:p>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lastRenderedPageBreak/>
              <w:t>20.02.2017. Nr.37.8-10/48/0116</w:t>
            </w: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lastRenderedPageBreak/>
              <w:t xml:space="preserve">Atbildot uz Jūsu 08.02.2017.Nr.MNP/2.1.3.1./17/209 iesniegumu </w:t>
            </w:r>
            <w:r w:rsidRPr="004B3AD0">
              <w:rPr>
                <w:rFonts w:ascii="Cambria" w:eastAsia="Times New Roman" w:hAnsi="Cambria" w:cs="Times New Roman"/>
                <w:sz w:val="24"/>
                <w:szCs w:val="24"/>
                <w:lang w:eastAsia="lv-LV"/>
              </w:rPr>
              <w:lastRenderedPageBreak/>
              <w:t>informējam, ka SIA Lattelecom ir izskatījis lokālplānojumu zemes vienībā ar kadastra Nr.70010011570, 70010011569, 70010011571, 70010011572, 70010011373, Saules ielā, Madonas pilsētā, Madonas novadā no elektronisko sakaru tīklu attīstības viedokļa un sniedz tam pozitīvu atzinumu.</w:t>
            </w:r>
          </w:p>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 xml:space="preserve">Par teritorijas attīstības plānā iekļauto jauno dzīvojamo māju un uzņēmējdarbības objektu celtniecību lūdzam Jūs sazināties ar SIA Lattelecom Tehnoloģiju attīstības daļas Piekļuves tīkla nodaļas Projektu vadības sektora vadītāju Jāni Zemnieku, tālr.67055647, e-pasts: </w:t>
            </w:r>
            <w:hyperlink r:id="rId13" w:history="1">
              <w:r w:rsidRPr="004B3AD0">
                <w:rPr>
                  <w:rStyle w:val="Hyperlink"/>
                  <w:rFonts w:ascii="Cambria" w:eastAsia="Times New Roman" w:hAnsi="Cambria" w:cs="Times New Roman"/>
                  <w:sz w:val="24"/>
                  <w:szCs w:val="24"/>
                  <w:lang w:eastAsia="lv-LV"/>
                </w:rPr>
                <w:t>Janis.Zemnieks@lattelecom.lv</w:t>
              </w:r>
            </w:hyperlink>
          </w:p>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Par elektronisko sakaru tīklu aizsargjoslām un elektronisko sakaru infrastruktūras objektu informatīvajiem materiāliem, lūdzu, griezties pie SIA “Lattelecom” PPUD ARN Alūksnes – Balvu – Gulbenes – Madonas grupas Līniju uzraudzības inspektora Aleksandra Prušakeviča, Saules iela 17, Madonā, tālr.64821133, e-pasts: Aleksandrs.Prusakevics@lattelecom.lv.</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lastRenderedPageBreak/>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1</w:t>
            </w:r>
            <w:r>
              <w:rPr>
                <w:rFonts w:ascii="Cambria" w:eastAsia="Times New Roman" w:hAnsi="Cambria" w:cs="Times New Roman"/>
                <w:sz w:val="24"/>
                <w:szCs w:val="24"/>
                <w:lang w:eastAsia="lv-LV"/>
              </w:rPr>
              <w:t>1</w:t>
            </w: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Valsts ugunsdzēsības un glābšanas dienests, Vidzemes reģionālā brigāde</w:t>
            </w:r>
          </w:p>
          <w:p w:rsidR="00A04A79" w:rsidRPr="00620CA4" w:rsidRDefault="00A04A79" w:rsidP="005D33BE">
            <w:pPr>
              <w:spacing w:after="0" w:line="240" w:lineRule="auto"/>
              <w:jc w:val="both"/>
              <w:rPr>
                <w:rFonts w:ascii="Cambria" w:hAnsi="Cambria"/>
                <w:sz w:val="24"/>
                <w:szCs w:val="24"/>
              </w:rPr>
            </w:pPr>
            <w:r w:rsidRPr="004B3AD0">
              <w:rPr>
                <w:rFonts w:ascii="Cambria" w:hAnsi="Cambria"/>
                <w:sz w:val="24"/>
                <w:szCs w:val="24"/>
              </w:rPr>
              <w:t>23.02.2017. Nr.22/10.6-1.6/10</w:t>
            </w:r>
          </w:p>
        </w:tc>
        <w:tc>
          <w:tcPr>
            <w:tcW w:w="1805"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 xml:space="preserve">Valsts ugunsdzēsības un glābšanas dienesta Vidzemes reģiona brigādes (turpmāk VUGD VRB) Madonas daļa ir izskatījusi “Lokālplānojuma izstrādes uzsākšanu zemes vienībās ar kadastra Nr. 70010011570; 7001011569; 70010011571; 70010011572; 70010011373, Saules ielā, </w:t>
            </w:r>
            <w:r w:rsidRPr="00620CA4">
              <w:rPr>
                <w:rFonts w:ascii="Cambria" w:hAnsi="Cambria"/>
                <w:sz w:val="24"/>
                <w:szCs w:val="24"/>
              </w:rPr>
              <w:lastRenderedPageBreak/>
              <w:t>Madonas pilsētā, Madonas novadā“. VUGD VRB Madonas daļai ir nosacījumi lokālplānojuma izstrādei :</w:t>
            </w:r>
          </w:p>
        </w:tc>
        <w:tc>
          <w:tcPr>
            <w:tcW w:w="411"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620CA4"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1) Lokālplānojumā nav norādītas un apzīmētas dabīgās un mākslīgās ugunsdzēsības ūdens ņemšanas vietas saskaņā ar 2013. gada 30. aprīļa Ministru kabineta noteikumiem Nr.240 “</w:t>
            </w:r>
            <w:bookmarkStart w:id="76" w:name="OLE_LINK151"/>
            <w:bookmarkStart w:id="77" w:name="OLE_LINK152"/>
            <w:r w:rsidRPr="00620CA4">
              <w:rPr>
                <w:rFonts w:ascii="Cambria" w:hAnsi="Cambria"/>
                <w:sz w:val="24"/>
                <w:szCs w:val="24"/>
              </w:rPr>
              <w:t>Vispārīgie teritorijas plānošanas, izmantošanas un apbūves noteikum</w:t>
            </w:r>
            <w:bookmarkEnd w:id="76"/>
            <w:bookmarkEnd w:id="77"/>
            <w:r w:rsidRPr="00620CA4">
              <w:rPr>
                <w:rFonts w:ascii="Cambria" w:hAnsi="Cambria"/>
                <w:sz w:val="24"/>
                <w:szCs w:val="24"/>
              </w:rPr>
              <w:t>i” 153. punkts.</w:t>
            </w:r>
          </w:p>
        </w:tc>
        <w:tc>
          <w:tcPr>
            <w:tcW w:w="411"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Ņemts vērā daļēji</w:t>
            </w:r>
          </w:p>
        </w:tc>
        <w:tc>
          <w:tcPr>
            <w:tcW w:w="1652"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bookmarkStart w:id="78" w:name="OLE_LINK153"/>
            <w:bookmarkStart w:id="79" w:name="OLE_LINK154"/>
            <w:r w:rsidRPr="00620CA4">
              <w:rPr>
                <w:rFonts w:ascii="Cambria" w:hAnsi="Cambria"/>
                <w:sz w:val="24"/>
                <w:szCs w:val="24"/>
              </w:rPr>
              <w:t>Jau spēkā esošajos Madonas novada teritorijas plānojuma 2013.-2025.gadiem TIAN II daļā  “VISPĀRĪGIE NOTEIKUMI TERITORIJU IZMANTOŠANAI UN APBŪVEi” 2.3. punkta “Piekļūšanas noteikumi un vides pieejamības nodrošinājums” 4.apakšpunktā  ir noteikts:</w:t>
            </w:r>
          </w:p>
          <w:bookmarkEnd w:id="78"/>
          <w:bookmarkEnd w:id="79"/>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 xml:space="preserve">“Teritorijās, kurās apbūve ir primārā zemes izmantošana, būvēm un ēkām jāparedz piebrauktuves vai caurbrauktuves ugunsdzēsības un glābšanas tehnikai atbilstoši normatīvo aktu prasībām.” (21 lp) </w:t>
            </w:r>
          </w:p>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Lokālplānojuma paskaidrojuma rakstā parādīta shēma ar AS “Madonas ūdens” uzturēto hidrantu vietām.</w:t>
            </w:r>
          </w:p>
        </w:tc>
      </w:tr>
      <w:tr w:rsidR="00A04A79" w:rsidRPr="00620CA4"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 xml:space="preserve">2) Atbilstoši 2013. gada 30. aprīļa Ministru kabineta noteikumiem Nr.240 “Vispārīgie teritorijas plānošanas, izmantošanas un apbūves noteikumi" 136. punkta un 136. 2. apakšpunkta prasībām plānojumā ievērot pieļaujamos minimālos attālumus starp būvēm kā arī nodrošināt netraucētas piekļūšanas iespējas operatīvo dienestu transportam, tai skaitā ugunsdzēsības tehnikai atbilstoši 2015. gada 30. jūnija Ministru kabineta noteikumiem Nr.333 </w:t>
            </w:r>
            <w:r w:rsidRPr="00620CA4">
              <w:rPr>
                <w:rFonts w:ascii="Cambria" w:hAnsi="Cambria"/>
                <w:sz w:val="24"/>
                <w:szCs w:val="24"/>
              </w:rPr>
              <w:lastRenderedPageBreak/>
              <w:t>Noteikumi par Latvijas būvnormatīvu LBN 201-105 "Būvju ugunsdrošība" 3.1. sadaļai “Ugunsdrošības atstarpes” un 3.2. sadaļai “Ugunsdzēsības un glābšanas darbu nodrošinājums”.</w:t>
            </w:r>
          </w:p>
        </w:tc>
        <w:tc>
          <w:tcPr>
            <w:tcW w:w="411"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lastRenderedPageBreak/>
              <w:t>Nav 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Jau spēkā esošajos Madonas novada teritorijas plānojuma 2013.-2025.gadiem TIAN VI daļā “VISPĀRĪGĀS PRASĪBAS APBŪVEI” 6.6. punkta “Prasības attālumiem starp ēkām un būvēm” 3.apakšpunktā  ir noteikts:</w:t>
            </w:r>
          </w:p>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 xml:space="preserve">“Nosakot ugunsdrošības attālumus starp ēkām un būvēm, jāievēro spēkā esošo normatīvo aktu prasības ēku un būvju ugunsdrošības  nodrošināšanai, kā arī </w:t>
            </w:r>
            <w:r w:rsidRPr="00620CA4">
              <w:rPr>
                <w:rFonts w:ascii="Cambria" w:hAnsi="Cambria"/>
                <w:sz w:val="24"/>
                <w:szCs w:val="24"/>
              </w:rPr>
              <w:lastRenderedPageBreak/>
              <w:t>nodrošinot netraucētu piekļūšanas iespēju ugunsdzēsības tehnikai.”</w:t>
            </w: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lastRenderedPageBreak/>
              <w:t>11</w:t>
            </w: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sz w:val="24"/>
                <w:szCs w:val="24"/>
              </w:rPr>
            </w:pPr>
            <w:r w:rsidRPr="004B3AD0">
              <w:rPr>
                <w:rFonts w:ascii="Cambria" w:hAnsi="Cambria"/>
                <w:sz w:val="24"/>
                <w:szCs w:val="24"/>
              </w:rPr>
              <w:t>VAS "Latvijas dzelzceļš"</w:t>
            </w:r>
          </w:p>
          <w:p w:rsidR="00A04A79" w:rsidRPr="00620CA4" w:rsidRDefault="00A04A79" w:rsidP="005D33BE">
            <w:pPr>
              <w:spacing w:after="0" w:line="240" w:lineRule="auto"/>
              <w:jc w:val="both"/>
              <w:rPr>
                <w:rFonts w:ascii="Cambria" w:hAnsi="Cambria"/>
                <w:sz w:val="24"/>
                <w:szCs w:val="24"/>
              </w:rPr>
            </w:pPr>
            <w:r w:rsidRPr="004B3AD0">
              <w:rPr>
                <w:rFonts w:ascii="Cambria" w:hAnsi="Cambria"/>
                <w:sz w:val="24"/>
                <w:szCs w:val="24"/>
              </w:rPr>
              <w:t>10.03.2017. Nr.DN-6.3.1./120-2017</w:t>
            </w:r>
          </w:p>
        </w:tc>
        <w:tc>
          <w:tcPr>
            <w:tcW w:w="1805"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Valsts akciju sabiedrībā “Latvijas dzelzceļš" ir izskatīts 20.02.2017. iesniegums Nr.MNP/2.1.3.1./17/284 par nosacījumu un informācijas izsniegšanu lokālplānojuma izstrādei zemes vienībām Saules ielā. Madonas pilsētā, Madonas novadā.</w:t>
            </w:r>
          </w:p>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Izvērtējot lokālplānojuma izstrādes teritoriju, un tajā iekļautos nekustamos īpašumus, secinām, ka tie atrodas ārpus publiskās lietošanas dzelzceļa zemes nodalījuma joslas, kā arī šajos īpašumos neatrodas publiskās lietošanas dzelzceļa infrastruktūra.</w:t>
            </w:r>
          </w:p>
        </w:tc>
        <w:tc>
          <w:tcPr>
            <w:tcW w:w="411" w:type="pct"/>
            <w:tcBorders>
              <w:top w:val="outset" w:sz="6" w:space="0" w:color="414142"/>
              <w:left w:val="outset" w:sz="6" w:space="0" w:color="414142"/>
              <w:bottom w:val="outset" w:sz="6" w:space="0" w:color="414142"/>
              <w:right w:val="outset" w:sz="6" w:space="0" w:color="414142"/>
            </w:tcBorders>
          </w:tcPr>
          <w:p w:rsidR="00A04A79" w:rsidRPr="00620CA4" w:rsidRDefault="00A04A79" w:rsidP="005D33BE">
            <w:pPr>
              <w:spacing w:after="0" w:line="240" w:lineRule="auto"/>
              <w:jc w:val="both"/>
              <w:rPr>
                <w:rFonts w:ascii="Cambria" w:hAnsi="Cambria"/>
                <w:sz w:val="24"/>
                <w:szCs w:val="24"/>
              </w:rPr>
            </w:pPr>
            <w:r w:rsidRPr="00620CA4">
              <w:rPr>
                <w:rFonts w:ascii="Cambria" w:hAnsi="Cambria"/>
                <w:sz w:val="24"/>
                <w:szCs w:val="24"/>
              </w:rPr>
              <w:t>-</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p>
        </w:tc>
        <w:tc>
          <w:tcPr>
            <w:tcW w:w="1805" w:type="pct"/>
            <w:tcBorders>
              <w:top w:val="outset" w:sz="6" w:space="0" w:color="414142"/>
              <w:left w:val="outset" w:sz="6" w:space="0" w:color="414142"/>
              <w:bottom w:val="outset" w:sz="6" w:space="0" w:color="414142"/>
              <w:right w:val="outset" w:sz="6" w:space="0" w:color="414142"/>
            </w:tcBorders>
          </w:tcPr>
          <w:p w:rsidR="00A04A79" w:rsidRPr="00390F7A" w:rsidRDefault="00A04A79" w:rsidP="005D33BE">
            <w:pPr>
              <w:spacing w:after="0" w:line="240" w:lineRule="auto"/>
              <w:jc w:val="both"/>
              <w:rPr>
                <w:rFonts w:ascii="Cambria" w:eastAsia="Times New Roman" w:hAnsi="Cambria" w:cs="Times New Roman"/>
                <w:sz w:val="24"/>
                <w:szCs w:val="24"/>
                <w:lang w:eastAsia="lv-LV"/>
              </w:rPr>
            </w:pPr>
            <w:r w:rsidRPr="00390F7A">
              <w:rPr>
                <w:rFonts w:ascii="Cambria" w:eastAsia="Times New Roman" w:hAnsi="Cambria" w:cs="Times New Roman"/>
                <w:sz w:val="24"/>
                <w:szCs w:val="24"/>
                <w:lang w:eastAsia="lv-LV"/>
              </w:rPr>
              <w:t>Pamatojoties uz iepriekš minēto, neizvirzām prasības vai nosacījumus minētā lokālplānojuma izstrādei, un informējam, ka lokālplānojuma teritorija daļēji atrodas ekspluatācijas aizsargjoslā gar dzelzceļiem (50m uz katru pusi no malējās sliedes) un drošības aizsargjoslā gar dzelzceļiem, pa kuriem pārvadā naftu, naftas produktus, bīstamas ķīmiskās vielas un produktus (25m uz katru pusi no malējās sliedes).</w:t>
            </w:r>
          </w:p>
        </w:tc>
        <w:tc>
          <w:tcPr>
            <w:tcW w:w="411" w:type="pct"/>
            <w:tcBorders>
              <w:top w:val="outset" w:sz="6" w:space="0" w:color="414142"/>
              <w:left w:val="outset" w:sz="6" w:space="0" w:color="414142"/>
              <w:bottom w:val="outset" w:sz="6" w:space="0" w:color="414142"/>
              <w:right w:val="outset" w:sz="6" w:space="0" w:color="414142"/>
            </w:tcBorders>
          </w:tcPr>
          <w:p w:rsidR="00A04A79" w:rsidRPr="00390F7A" w:rsidRDefault="00A04A79" w:rsidP="005D33BE">
            <w:pPr>
              <w:spacing w:after="0" w:line="240" w:lineRule="auto"/>
              <w:jc w:val="both"/>
              <w:rPr>
                <w:rFonts w:ascii="Cambria" w:eastAsia="Times New Roman" w:hAnsi="Cambria" w:cs="Times New Roman"/>
                <w:sz w:val="24"/>
                <w:szCs w:val="24"/>
                <w:lang w:eastAsia="lv-LV"/>
              </w:rPr>
            </w:pPr>
            <w:r w:rsidRPr="00390F7A">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13</w:t>
            </w: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SIA “Madonas siltums”</w:t>
            </w:r>
          </w:p>
        </w:tc>
        <w:tc>
          <w:tcPr>
            <w:tcW w:w="1805" w:type="pct"/>
            <w:tcBorders>
              <w:top w:val="outset" w:sz="6" w:space="0" w:color="414142"/>
              <w:left w:val="outset" w:sz="6" w:space="0" w:color="414142"/>
              <w:bottom w:val="outset" w:sz="6" w:space="0" w:color="414142"/>
              <w:right w:val="outset" w:sz="6" w:space="0" w:color="414142"/>
            </w:tcBorders>
          </w:tcPr>
          <w:p w:rsidR="00A04A79" w:rsidRPr="00390F7A" w:rsidRDefault="00A04A79" w:rsidP="005D33BE">
            <w:pPr>
              <w:spacing w:after="0" w:line="240" w:lineRule="auto"/>
              <w:jc w:val="both"/>
              <w:rPr>
                <w:rFonts w:ascii="Cambria" w:eastAsia="Times New Roman" w:hAnsi="Cambria" w:cs="Times New Roman"/>
                <w:sz w:val="24"/>
                <w:szCs w:val="24"/>
                <w:lang w:eastAsia="lv-LV"/>
              </w:rPr>
            </w:pPr>
            <w:r w:rsidRPr="00390F7A">
              <w:rPr>
                <w:rFonts w:ascii="Cambria" w:eastAsia="Times New Roman" w:hAnsi="Cambria" w:cs="Times New Roman"/>
                <w:sz w:val="24"/>
                <w:szCs w:val="24"/>
                <w:lang w:eastAsia="lv-LV"/>
              </w:rPr>
              <w:t>Nosacījumi, priekšlikumi nav sniegti</w:t>
            </w:r>
          </w:p>
        </w:tc>
        <w:tc>
          <w:tcPr>
            <w:tcW w:w="411" w:type="pct"/>
            <w:tcBorders>
              <w:top w:val="outset" w:sz="6" w:space="0" w:color="414142"/>
              <w:left w:val="outset" w:sz="6" w:space="0" w:color="414142"/>
              <w:bottom w:val="outset" w:sz="6" w:space="0" w:color="414142"/>
              <w:right w:val="outset" w:sz="6" w:space="0" w:color="414142"/>
            </w:tcBorders>
          </w:tcPr>
          <w:p w:rsidR="00A04A79" w:rsidRPr="00390F7A" w:rsidRDefault="00A04A79" w:rsidP="005D33BE">
            <w:pPr>
              <w:spacing w:after="0" w:line="240" w:lineRule="auto"/>
              <w:jc w:val="both"/>
              <w:rPr>
                <w:rFonts w:ascii="Cambria" w:eastAsia="Times New Roman" w:hAnsi="Cambria" w:cs="Times New Roman"/>
                <w:sz w:val="24"/>
                <w:szCs w:val="24"/>
                <w:lang w:eastAsia="lv-LV"/>
              </w:rPr>
            </w:pPr>
            <w:r w:rsidRPr="00390F7A">
              <w:rPr>
                <w:rFonts w:ascii="Cambria" w:eastAsia="Times New Roman" w:hAnsi="Cambria" w:cs="Times New Roman"/>
                <w:sz w:val="24"/>
                <w:szCs w:val="24"/>
                <w:lang w:eastAsia="lv-LV"/>
              </w:rPr>
              <w:t>-</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lastRenderedPageBreak/>
              <w:t>14</w:t>
            </w: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AS “Madonas ūdens”</w:t>
            </w: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Nosacījumi, priekšlikumi nav sniegti</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15</w:t>
            </w: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Vidzemes plānošanas reģions</w:t>
            </w: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Nosacījumi, priekšlikumi nav sniegti</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sidRPr="004B3AD0">
              <w:rPr>
                <w:rFonts w:ascii="Cambria" w:eastAsia="Times New Roman" w:hAnsi="Cambria" w:cs="Times New Roman"/>
                <w:sz w:val="24"/>
                <w:szCs w:val="24"/>
                <w:lang w:eastAsia="lv-LV"/>
              </w:rPr>
              <w:t>16</w:t>
            </w:r>
          </w:p>
        </w:tc>
        <w:tc>
          <w:tcPr>
            <w:tcW w:w="927"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cs="Times New Roman"/>
                <w:sz w:val="24"/>
                <w:szCs w:val="24"/>
              </w:rPr>
              <w:t>Valsts Vides dienesta Madonas reģionālā vides pārvalde</w:t>
            </w:r>
          </w:p>
          <w:p w:rsidR="00A04A79" w:rsidRPr="004B3AD0" w:rsidRDefault="00A04A79" w:rsidP="005D33BE">
            <w:pPr>
              <w:spacing w:after="0" w:line="240" w:lineRule="auto"/>
              <w:jc w:val="both"/>
              <w:rPr>
                <w:rFonts w:ascii="Cambria" w:hAnsi="Cambria" w:cs="Times New Roman"/>
                <w:sz w:val="24"/>
                <w:szCs w:val="24"/>
              </w:rPr>
            </w:pPr>
            <w:r w:rsidRPr="004B3AD0">
              <w:rPr>
                <w:rFonts w:ascii="Cambria" w:hAnsi="Cambria"/>
                <w:sz w:val="24"/>
                <w:szCs w:val="24"/>
              </w:rPr>
              <w:t xml:space="preserve">       </w:t>
            </w:r>
            <w:r>
              <w:rPr>
                <w:rFonts w:ascii="Cambria" w:hAnsi="Cambria"/>
                <w:sz w:val="24"/>
                <w:szCs w:val="24"/>
              </w:rPr>
              <w:t>07.03.2017.g.</w:t>
            </w:r>
            <w:r w:rsidRPr="004B3AD0">
              <w:rPr>
                <w:rFonts w:ascii="Cambria" w:hAnsi="Cambria"/>
                <w:sz w:val="24"/>
                <w:szCs w:val="24"/>
              </w:rPr>
              <w:t xml:space="preserve">  Nr. 6.5-07/365</w:t>
            </w: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VVD madonas RVP uzskata, ka stratēģiskais ietekmes uz vidi novērtējums, Madonas pilsētas Saules ielas lokālplānojumam zemes vienībām, ar kadastra Nr. 7001 001 1570, 7001 001 1569, 7001 001 1571, 7001 001 1572, 7001 001 1373 nav nepieciešams</w:t>
            </w:r>
          </w:p>
          <w:p w:rsidR="00A04A79" w:rsidRPr="004B3AD0" w:rsidRDefault="00A04A79" w:rsidP="005D33BE">
            <w:pPr>
              <w:spacing w:after="0" w:line="240" w:lineRule="auto"/>
              <w:jc w:val="both"/>
              <w:rPr>
                <w:rFonts w:ascii="Cambria" w:eastAsia="Times New Roman" w:hAnsi="Cambria" w:cs="Times New Roman"/>
                <w:sz w:val="24"/>
                <w:szCs w:val="24"/>
                <w:lang w:eastAsia="lv-LV"/>
              </w:rPr>
            </w:pP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17</w:t>
            </w: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hAnsi="Cambria" w:cs="Times New Roman"/>
                <w:sz w:val="24"/>
                <w:szCs w:val="24"/>
              </w:rPr>
            </w:pPr>
            <w:r>
              <w:rPr>
                <w:rFonts w:ascii="Cambria" w:hAnsi="Cambria" w:cs="Times New Roman"/>
                <w:sz w:val="24"/>
                <w:szCs w:val="24"/>
              </w:rPr>
              <w:t>Veselības inspekcija</w:t>
            </w:r>
          </w:p>
          <w:p w:rsidR="00A04A79" w:rsidRPr="004B3AD0" w:rsidRDefault="00A04A79" w:rsidP="005D33BE">
            <w:pPr>
              <w:spacing w:after="0" w:line="240" w:lineRule="auto"/>
              <w:jc w:val="both"/>
              <w:rPr>
                <w:rFonts w:ascii="Cambria" w:hAnsi="Cambria" w:cs="Times New Roman"/>
                <w:sz w:val="24"/>
                <w:szCs w:val="24"/>
              </w:rPr>
            </w:pPr>
            <w:r>
              <w:rPr>
                <w:rFonts w:ascii="Cambria" w:hAnsi="Cambria" w:cs="Times New Roman"/>
                <w:sz w:val="24"/>
                <w:szCs w:val="24"/>
              </w:rPr>
              <w:t>28.02.2017. Nr.5.8-1/5379/1855</w:t>
            </w:r>
          </w:p>
        </w:tc>
        <w:tc>
          <w:tcPr>
            <w:tcW w:w="1805"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Inspekcija ir izskatījusi saistošos dokumentus un neiebilst, ka stratēģiskās ietekmes uz vidi novērtējums nav nepieciešams</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p>
        </w:tc>
      </w:tr>
      <w:tr w:rsidR="00A04A79" w:rsidRPr="004B3AD0" w:rsidTr="005D33BE">
        <w:trPr>
          <w:trHeight w:val="60"/>
        </w:trPr>
        <w:tc>
          <w:tcPr>
            <w:tcW w:w="205"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18</w:t>
            </w:r>
          </w:p>
        </w:tc>
        <w:tc>
          <w:tcPr>
            <w:tcW w:w="927" w:type="pct"/>
            <w:tcBorders>
              <w:top w:val="outset" w:sz="6" w:space="0" w:color="414142"/>
              <w:left w:val="outset" w:sz="6" w:space="0" w:color="414142"/>
              <w:bottom w:val="outset" w:sz="6" w:space="0" w:color="414142"/>
              <w:right w:val="outset" w:sz="6" w:space="0" w:color="414142"/>
            </w:tcBorders>
          </w:tcPr>
          <w:p w:rsidR="00A04A79" w:rsidRDefault="00A04A79" w:rsidP="005D3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Vides pārraudzības valsts birojs</w:t>
            </w:r>
          </w:p>
          <w:p w:rsidR="00A04A79" w:rsidRDefault="00A04A79" w:rsidP="005D33BE">
            <w:pPr>
              <w:spacing w:after="0" w:line="240" w:lineRule="auto"/>
              <w:jc w:val="both"/>
              <w:rPr>
                <w:rFonts w:ascii="Cambria" w:hAnsi="Cambria" w:cs="Times New Roman"/>
                <w:sz w:val="24"/>
                <w:szCs w:val="24"/>
              </w:rPr>
            </w:pPr>
            <w:r>
              <w:rPr>
                <w:rFonts w:ascii="Times New Roman" w:hAnsi="Times New Roman" w:cs="Times New Roman"/>
                <w:sz w:val="24"/>
                <w:szCs w:val="24"/>
              </w:rPr>
              <w:t>30.03.2017. Nr.7-01/426 (MNP/2.1.3.1./</w:t>
            </w:r>
          </w:p>
        </w:tc>
        <w:tc>
          <w:tcPr>
            <w:tcW w:w="1805"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Times New Roman" w:hAnsi="Times New Roman" w:cs="Times New Roman"/>
                <w:sz w:val="24"/>
                <w:szCs w:val="24"/>
              </w:rPr>
              <w:t xml:space="preserve">Par </w:t>
            </w:r>
            <w:r w:rsidRPr="006E2CDC">
              <w:rPr>
                <w:rFonts w:ascii="Times New Roman" w:hAnsi="Times New Roman" w:cs="Times New Roman"/>
                <w:sz w:val="24"/>
                <w:szCs w:val="24"/>
              </w:rPr>
              <w:t xml:space="preserve">2016. gada 29. </w:t>
            </w:r>
            <w:r>
              <w:rPr>
                <w:rFonts w:ascii="Times New Roman" w:hAnsi="Times New Roman" w:cs="Times New Roman"/>
                <w:sz w:val="24"/>
                <w:szCs w:val="24"/>
              </w:rPr>
              <w:t>marta</w:t>
            </w:r>
            <w:r w:rsidRPr="006E2CDC">
              <w:rPr>
                <w:rFonts w:ascii="Times New Roman" w:hAnsi="Times New Roman" w:cs="Times New Roman"/>
                <w:sz w:val="24"/>
                <w:szCs w:val="24"/>
              </w:rPr>
              <w:t xml:space="preserve"> pieņemto lēmumu Nr.</w:t>
            </w:r>
            <w:r>
              <w:rPr>
                <w:rFonts w:ascii="Times New Roman" w:hAnsi="Times New Roman" w:cs="Times New Roman"/>
                <w:sz w:val="24"/>
                <w:szCs w:val="24"/>
              </w:rPr>
              <w:t>11</w:t>
            </w:r>
            <w:r w:rsidRPr="006E2CDC">
              <w:rPr>
                <w:rFonts w:ascii="Times New Roman" w:hAnsi="Times New Roman" w:cs="Times New Roman"/>
                <w:sz w:val="24"/>
                <w:szCs w:val="24"/>
              </w:rPr>
              <w:t xml:space="preserve"> Par stratēģiskā ietekmes uz vidi novērtējuma procedūras piemērošanu lokālplānojumam</w:t>
            </w:r>
          </w:p>
        </w:tc>
        <w:tc>
          <w:tcPr>
            <w:tcW w:w="411"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Ņemts vērā</w:t>
            </w:r>
          </w:p>
        </w:tc>
        <w:tc>
          <w:tcPr>
            <w:tcW w:w="1652" w:type="pct"/>
            <w:tcBorders>
              <w:top w:val="outset" w:sz="6" w:space="0" w:color="414142"/>
              <w:left w:val="outset" w:sz="6" w:space="0" w:color="414142"/>
              <w:bottom w:val="outset" w:sz="6" w:space="0" w:color="414142"/>
              <w:right w:val="outset" w:sz="6" w:space="0" w:color="414142"/>
            </w:tcBorders>
          </w:tcPr>
          <w:p w:rsidR="00A04A79" w:rsidRPr="004B3AD0" w:rsidRDefault="00A04A79" w:rsidP="005D33BE">
            <w:pPr>
              <w:spacing w:after="0" w:line="240" w:lineRule="auto"/>
              <w:jc w:val="both"/>
              <w:rPr>
                <w:rFonts w:ascii="Cambria" w:eastAsia="Times New Roman" w:hAnsi="Cambria" w:cs="Times New Roman"/>
                <w:sz w:val="24"/>
                <w:szCs w:val="24"/>
                <w:lang w:eastAsia="lv-LV"/>
              </w:rPr>
            </w:pPr>
            <w:r>
              <w:rPr>
                <w:rFonts w:ascii="Cambria" w:eastAsia="Times New Roman" w:hAnsi="Cambria" w:cs="Times New Roman"/>
                <w:sz w:val="24"/>
                <w:szCs w:val="24"/>
                <w:lang w:eastAsia="lv-LV"/>
              </w:rPr>
              <w:t>Ir izstrādāts Vides pārskata 1.redakcija lokālplānojuma teritorijai</w:t>
            </w:r>
          </w:p>
        </w:tc>
      </w:tr>
    </w:tbl>
    <w:p w:rsidR="00204DDB" w:rsidRPr="004B3AD0" w:rsidRDefault="00204DDB" w:rsidP="00204DDB">
      <w:pPr>
        <w:spacing w:after="0" w:line="240" w:lineRule="auto"/>
        <w:jc w:val="both"/>
        <w:rPr>
          <w:rFonts w:ascii="Cambria" w:hAnsi="Cambria"/>
          <w:sz w:val="24"/>
          <w:szCs w:val="24"/>
        </w:rPr>
      </w:pPr>
    </w:p>
    <w:p w:rsidR="00070DC7" w:rsidRDefault="00070DC7"/>
    <w:p w:rsidR="00070DC7" w:rsidRDefault="00070DC7"/>
    <w:p w:rsidR="00E11B95" w:rsidRDefault="00906410" w:rsidP="002C0C1B">
      <w:pPr>
        <w:pStyle w:val="ListParagraph"/>
        <w:ind w:left="142"/>
        <w:jc w:val="both"/>
        <w:rPr>
          <w:rFonts w:ascii="Times New Roman" w:hAnsi="Times New Roman" w:cs="Times New Roman"/>
          <w:sz w:val="24"/>
          <w:szCs w:val="24"/>
        </w:rPr>
      </w:pPr>
      <w:r>
        <w:rPr>
          <w:rFonts w:ascii="Times New Roman" w:hAnsi="Times New Roman" w:cs="Times New Roman"/>
          <w:sz w:val="24"/>
          <w:szCs w:val="24"/>
        </w:rPr>
        <w:t>Sagatavoja:  I.</w:t>
      </w:r>
      <w:r w:rsidR="00307C2D">
        <w:rPr>
          <w:rFonts w:ascii="Times New Roman" w:hAnsi="Times New Roman" w:cs="Times New Roman"/>
          <w:sz w:val="24"/>
          <w:szCs w:val="24"/>
        </w:rPr>
        <w:t>Gleizde</w:t>
      </w:r>
      <w:r>
        <w:rPr>
          <w:rFonts w:ascii="Times New Roman" w:hAnsi="Times New Roman" w:cs="Times New Roman"/>
          <w:sz w:val="24"/>
          <w:szCs w:val="24"/>
        </w:rPr>
        <w:t xml:space="preserve"> </w:t>
      </w:r>
    </w:p>
    <w:p w:rsidR="00906410" w:rsidRPr="00906410" w:rsidRDefault="00906410" w:rsidP="002C0C1B">
      <w:pPr>
        <w:pStyle w:val="ListParagraph"/>
        <w:ind w:left="142"/>
        <w:jc w:val="both"/>
        <w:rPr>
          <w:rFonts w:ascii="Times New Roman" w:hAnsi="Times New Roman" w:cs="Times New Roman"/>
          <w:sz w:val="24"/>
          <w:szCs w:val="24"/>
        </w:rPr>
      </w:pPr>
      <w:r>
        <w:rPr>
          <w:rFonts w:ascii="Times New Roman" w:hAnsi="Times New Roman" w:cs="Times New Roman"/>
          <w:sz w:val="24"/>
          <w:szCs w:val="24"/>
        </w:rPr>
        <w:t>Lokālplānojuma izstrādes vadītāja</w:t>
      </w:r>
    </w:p>
    <w:sectPr w:rsidR="00906410" w:rsidRPr="00906410" w:rsidSect="00215BA1">
      <w:footerReference w:type="default" r:id="rId14"/>
      <w:pgSz w:w="16838" w:h="11906" w:orient="landscape"/>
      <w:pgMar w:top="1800" w:right="1440"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58" w:rsidRDefault="00D45A58" w:rsidP="00073EF0">
      <w:pPr>
        <w:spacing w:after="0" w:line="240" w:lineRule="auto"/>
      </w:pPr>
      <w:r>
        <w:separator/>
      </w:r>
    </w:p>
  </w:endnote>
  <w:endnote w:type="continuationSeparator" w:id="0">
    <w:p w:rsidR="00D45A58" w:rsidRDefault="00D45A58" w:rsidP="0007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imTimes">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529940"/>
      <w:docPartObj>
        <w:docPartGallery w:val="Page Numbers (Bottom of Page)"/>
        <w:docPartUnique/>
      </w:docPartObj>
    </w:sdtPr>
    <w:sdtEndPr/>
    <w:sdtContent>
      <w:p w:rsidR="00073EF0" w:rsidRDefault="00073EF0">
        <w:pPr>
          <w:pStyle w:val="Footer"/>
          <w:jc w:val="center"/>
        </w:pPr>
        <w:r>
          <w:fldChar w:fldCharType="begin"/>
        </w:r>
        <w:r>
          <w:instrText>PAGE   \* MERGEFORMAT</w:instrText>
        </w:r>
        <w:r>
          <w:fldChar w:fldCharType="separate"/>
        </w:r>
        <w:r w:rsidR="00A04A79">
          <w:rPr>
            <w:noProof/>
          </w:rPr>
          <w:t>5</w:t>
        </w:r>
        <w:r>
          <w:fldChar w:fldCharType="end"/>
        </w:r>
      </w:p>
    </w:sdtContent>
  </w:sdt>
  <w:p w:rsidR="00073EF0" w:rsidRDefault="00073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58" w:rsidRDefault="00D45A58" w:rsidP="00073EF0">
      <w:pPr>
        <w:spacing w:after="0" w:line="240" w:lineRule="auto"/>
      </w:pPr>
      <w:r>
        <w:separator/>
      </w:r>
    </w:p>
  </w:footnote>
  <w:footnote w:type="continuationSeparator" w:id="0">
    <w:p w:rsidR="00D45A58" w:rsidRDefault="00D45A58" w:rsidP="00073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F56"/>
    <w:multiLevelType w:val="hybridMultilevel"/>
    <w:tmpl w:val="1D0E15A4"/>
    <w:lvl w:ilvl="0" w:tplc="143202FE">
      <w:start w:val="14"/>
      <w:numFmt w:val="bullet"/>
      <w:lvlText w:val="-"/>
      <w:lvlJc w:val="left"/>
      <w:pPr>
        <w:ind w:left="420" w:hanging="360"/>
      </w:pPr>
      <w:rPr>
        <w:rFonts w:ascii="Cambria" w:eastAsia="Times New Roman" w:hAnsi="Cambria"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CB77B02"/>
    <w:multiLevelType w:val="multilevel"/>
    <w:tmpl w:val="0409001F"/>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15:restartNumberingAfterBreak="0">
    <w:nsid w:val="1D4E64A2"/>
    <w:multiLevelType w:val="multilevel"/>
    <w:tmpl w:val="05C0E23C"/>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3" w15:restartNumberingAfterBreak="0">
    <w:nsid w:val="284D46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C4C750E"/>
    <w:multiLevelType w:val="hybridMultilevel"/>
    <w:tmpl w:val="CBC281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12D6D89"/>
    <w:multiLevelType w:val="hybridMultilevel"/>
    <w:tmpl w:val="5088CCB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C854BF"/>
    <w:multiLevelType w:val="multilevel"/>
    <w:tmpl w:val="0409001F"/>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55435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BEA7023"/>
    <w:multiLevelType w:val="multilevel"/>
    <w:tmpl w:val="0409001F"/>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4"/>
  </w:num>
  <w:num w:numId="3">
    <w:abstractNumId w:val="7"/>
  </w:num>
  <w:num w:numId="4">
    <w:abstractNumId w:val="1"/>
  </w:num>
  <w:num w:numId="5">
    <w:abstractNumId w:val="6"/>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15"/>
    <w:rsid w:val="000036F8"/>
    <w:rsid w:val="00070DC7"/>
    <w:rsid w:val="00073EF0"/>
    <w:rsid w:val="000A27C9"/>
    <w:rsid w:val="000C6E6C"/>
    <w:rsid w:val="0013253F"/>
    <w:rsid w:val="00152C3B"/>
    <w:rsid w:val="00204DDB"/>
    <w:rsid w:val="00215BA1"/>
    <w:rsid w:val="002822AD"/>
    <w:rsid w:val="0029351B"/>
    <w:rsid w:val="00296909"/>
    <w:rsid w:val="002C0C1B"/>
    <w:rsid w:val="00305955"/>
    <w:rsid w:val="00307C2D"/>
    <w:rsid w:val="00324074"/>
    <w:rsid w:val="0034113C"/>
    <w:rsid w:val="003D6E88"/>
    <w:rsid w:val="004A079B"/>
    <w:rsid w:val="004A2002"/>
    <w:rsid w:val="004A5E34"/>
    <w:rsid w:val="00501FDA"/>
    <w:rsid w:val="00624095"/>
    <w:rsid w:val="00630EEC"/>
    <w:rsid w:val="006C0786"/>
    <w:rsid w:val="007438AE"/>
    <w:rsid w:val="008054CC"/>
    <w:rsid w:val="0086748E"/>
    <w:rsid w:val="008A77F4"/>
    <w:rsid w:val="008F6661"/>
    <w:rsid w:val="008F740B"/>
    <w:rsid w:val="00901664"/>
    <w:rsid w:val="00906410"/>
    <w:rsid w:val="00A04A79"/>
    <w:rsid w:val="00A30FE8"/>
    <w:rsid w:val="00A44A58"/>
    <w:rsid w:val="00AA5083"/>
    <w:rsid w:val="00AD2F15"/>
    <w:rsid w:val="00B14BEE"/>
    <w:rsid w:val="00B410DD"/>
    <w:rsid w:val="00B44A23"/>
    <w:rsid w:val="00BC6564"/>
    <w:rsid w:val="00C05141"/>
    <w:rsid w:val="00C21F65"/>
    <w:rsid w:val="00C24239"/>
    <w:rsid w:val="00C61D87"/>
    <w:rsid w:val="00C809FD"/>
    <w:rsid w:val="00D01DEB"/>
    <w:rsid w:val="00D322DC"/>
    <w:rsid w:val="00D45A58"/>
    <w:rsid w:val="00D768AF"/>
    <w:rsid w:val="00D9211F"/>
    <w:rsid w:val="00DA549A"/>
    <w:rsid w:val="00DE5F69"/>
    <w:rsid w:val="00E11B95"/>
    <w:rsid w:val="00E16E6E"/>
    <w:rsid w:val="00E21B23"/>
    <w:rsid w:val="00E66FC1"/>
    <w:rsid w:val="00EC044B"/>
    <w:rsid w:val="00EC0972"/>
    <w:rsid w:val="00ED32DC"/>
    <w:rsid w:val="00EE0C21"/>
    <w:rsid w:val="00EE5292"/>
    <w:rsid w:val="00EF35BE"/>
    <w:rsid w:val="00F53E93"/>
    <w:rsid w:val="00F555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99564-128C-4C8E-B0BA-29207AE9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0B"/>
    <w:pPr>
      <w:ind w:left="720"/>
      <w:contextualSpacing/>
    </w:pPr>
  </w:style>
  <w:style w:type="character" w:styleId="Hyperlink">
    <w:name w:val="Hyperlink"/>
    <w:basedOn w:val="DefaultParagraphFont"/>
    <w:uiPriority w:val="99"/>
    <w:unhideWhenUsed/>
    <w:rsid w:val="00624095"/>
    <w:rPr>
      <w:color w:val="0563C1" w:themeColor="hyperlink"/>
      <w:u w:val="single"/>
    </w:rPr>
  </w:style>
  <w:style w:type="paragraph" w:customStyle="1" w:styleId="tv213">
    <w:name w:val="tv213"/>
    <w:basedOn w:val="Normal"/>
    <w:rsid w:val="00D921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D9211F"/>
  </w:style>
  <w:style w:type="paragraph" w:styleId="Header">
    <w:name w:val="header"/>
    <w:basedOn w:val="Normal"/>
    <w:link w:val="HeaderChar"/>
    <w:uiPriority w:val="99"/>
    <w:unhideWhenUsed/>
    <w:rsid w:val="00073E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3EF0"/>
  </w:style>
  <w:style w:type="paragraph" w:styleId="Footer">
    <w:name w:val="footer"/>
    <w:basedOn w:val="Normal"/>
    <w:link w:val="FooterChar"/>
    <w:uiPriority w:val="99"/>
    <w:unhideWhenUsed/>
    <w:rsid w:val="00073E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3EF0"/>
  </w:style>
  <w:style w:type="paragraph" w:styleId="BalloonText">
    <w:name w:val="Balloon Text"/>
    <w:basedOn w:val="Normal"/>
    <w:link w:val="BalloonTextChar"/>
    <w:uiPriority w:val="99"/>
    <w:semiHidden/>
    <w:unhideWhenUsed/>
    <w:rsid w:val="008F6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61"/>
    <w:rPr>
      <w:rFonts w:ascii="Segoe UI" w:hAnsi="Segoe UI" w:cs="Segoe UI"/>
      <w:sz w:val="18"/>
      <w:szCs w:val="18"/>
    </w:rPr>
  </w:style>
  <w:style w:type="table" w:styleId="TableGrid">
    <w:name w:val="Table Grid"/>
    <w:basedOn w:val="TableNormal"/>
    <w:uiPriority w:val="39"/>
    <w:rsid w:val="0007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04DD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204DDB"/>
    <w:pPr>
      <w:spacing w:after="120" w:line="240" w:lineRule="auto"/>
    </w:pPr>
    <w:rPr>
      <w:rFonts w:ascii="RimTimes" w:eastAsia="Times New Roman" w:hAnsi="RimTimes" w:cs="Times New Roman"/>
      <w:sz w:val="24"/>
      <w:szCs w:val="20"/>
    </w:rPr>
  </w:style>
  <w:style w:type="character" w:customStyle="1" w:styleId="BodyTextChar">
    <w:name w:val="Body Text Char"/>
    <w:basedOn w:val="DefaultParagraphFont"/>
    <w:link w:val="BodyText"/>
    <w:rsid w:val="00204DDB"/>
    <w:rPr>
      <w:rFonts w:ascii="RimTimes" w:eastAsia="Times New Roman" w:hAnsi="Rim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29037">
      <w:bodyDiv w:val="1"/>
      <w:marLeft w:val="0"/>
      <w:marRight w:val="0"/>
      <w:marTop w:val="0"/>
      <w:marBottom w:val="0"/>
      <w:divBdr>
        <w:top w:val="none" w:sz="0" w:space="0" w:color="auto"/>
        <w:left w:val="none" w:sz="0" w:space="0" w:color="auto"/>
        <w:bottom w:val="none" w:sz="0" w:space="0" w:color="auto"/>
        <w:right w:val="none" w:sz="0" w:space="0" w:color="auto"/>
      </w:divBdr>
    </w:div>
    <w:div w:id="208020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mailto:Janis.Zemnieks@lattelecom.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p.lizia.u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p.lgi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eodeziia.lgia.uov.lv" TargetMode="External"/><Relationship Id="rId4" Type="http://schemas.openxmlformats.org/officeDocument/2006/relationships/webSettings" Target="webSettings.xml"/><Relationship Id="rId9" Type="http://schemas.openxmlformats.org/officeDocument/2006/relationships/hyperlink" Target="https://e-pieteikumi.luia.gov.lv/site/service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28</Pages>
  <Words>23944</Words>
  <Characters>13649</Characters>
  <Application>Microsoft Office Word</Application>
  <DocSecurity>0</DocSecurity>
  <Lines>113</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Agris Zeltiņš</cp:lastModifiedBy>
  <cp:revision>20</cp:revision>
  <cp:lastPrinted>2017-01-23T12:53:00Z</cp:lastPrinted>
  <dcterms:created xsi:type="dcterms:W3CDTF">2017-08-30T10:20:00Z</dcterms:created>
  <dcterms:modified xsi:type="dcterms:W3CDTF">2017-09-27T18:13:00Z</dcterms:modified>
</cp:coreProperties>
</file>