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99" w:rsidRPr="00C61299" w:rsidRDefault="00C61299" w:rsidP="00C61299">
      <w:pPr>
        <w:spacing w:after="0" w:line="240" w:lineRule="auto"/>
        <w:jc w:val="right"/>
        <w:rPr>
          <w:rFonts w:ascii="Times New Roman" w:hAnsi="Times New Roman" w:cs="Times New Roman"/>
          <w:sz w:val="24"/>
          <w:szCs w:val="24"/>
        </w:rPr>
      </w:pPr>
      <w:r w:rsidRPr="00C61299">
        <w:rPr>
          <w:rFonts w:ascii="Times New Roman" w:hAnsi="Times New Roman" w:cs="Times New Roman"/>
          <w:sz w:val="24"/>
          <w:szCs w:val="24"/>
        </w:rPr>
        <w:t>Pielikums</w:t>
      </w:r>
    </w:p>
    <w:p w:rsidR="00C61299" w:rsidRPr="00C61299" w:rsidRDefault="00C61299" w:rsidP="00C61299">
      <w:pPr>
        <w:spacing w:after="0" w:line="240" w:lineRule="auto"/>
        <w:jc w:val="right"/>
        <w:rPr>
          <w:rFonts w:ascii="Times New Roman" w:hAnsi="Times New Roman" w:cs="Times New Roman"/>
          <w:sz w:val="24"/>
          <w:szCs w:val="24"/>
        </w:rPr>
      </w:pPr>
      <w:r w:rsidRPr="00C61299">
        <w:rPr>
          <w:rFonts w:ascii="Times New Roman" w:hAnsi="Times New Roman" w:cs="Times New Roman"/>
          <w:sz w:val="24"/>
          <w:szCs w:val="24"/>
        </w:rPr>
        <w:t>Madonas novada pašvaldības domes</w:t>
      </w:r>
    </w:p>
    <w:p w:rsidR="00C61299" w:rsidRPr="00C61299" w:rsidRDefault="00C61299" w:rsidP="00C61299">
      <w:pPr>
        <w:spacing w:after="0" w:line="240" w:lineRule="auto"/>
        <w:jc w:val="right"/>
        <w:rPr>
          <w:rFonts w:ascii="Times New Roman" w:hAnsi="Times New Roman" w:cs="Times New Roman"/>
          <w:sz w:val="24"/>
          <w:szCs w:val="24"/>
        </w:rPr>
      </w:pPr>
      <w:r w:rsidRPr="00C61299">
        <w:rPr>
          <w:rFonts w:ascii="Times New Roman" w:hAnsi="Times New Roman" w:cs="Times New Roman"/>
          <w:sz w:val="24"/>
          <w:szCs w:val="24"/>
        </w:rPr>
        <w:t>22.06.2017. lēmuma Nr.308 (protokols Nr.15, 25.p.)</w:t>
      </w:r>
    </w:p>
    <w:p w:rsidR="00C61299" w:rsidRDefault="00C61299" w:rsidP="00F524DC">
      <w:pPr>
        <w:spacing w:after="0" w:line="240" w:lineRule="auto"/>
        <w:jc w:val="center"/>
        <w:rPr>
          <w:rFonts w:ascii="Times New Roman" w:hAnsi="Times New Roman" w:cs="Times New Roman"/>
          <w:b/>
          <w:sz w:val="24"/>
          <w:szCs w:val="24"/>
        </w:rPr>
      </w:pPr>
    </w:p>
    <w:p w:rsidR="00F524DC" w:rsidRPr="00F71305" w:rsidRDefault="00F524DC" w:rsidP="00F524DC">
      <w:pPr>
        <w:spacing w:after="0" w:line="240" w:lineRule="auto"/>
        <w:jc w:val="center"/>
        <w:rPr>
          <w:rFonts w:ascii="Times New Roman" w:hAnsi="Times New Roman" w:cs="Times New Roman"/>
          <w:b/>
          <w:sz w:val="24"/>
          <w:szCs w:val="24"/>
        </w:rPr>
      </w:pPr>
      <w:r w:rsidRPr="00F71305">
        <w:rPr>
          <w:rFonts w:ascii="Times New Roman" w:hAnsi="Times New Roman" w:cs="Times New Roman"/>
          <w:b/>
          <w:sz w:val="24"/>
          <w:szCs w:val="24"/>
        </w:rPr>
        <w:t>Jaunatnes politikas attīstības plāna 2018. – 2024.gadam</w:t>
      </w:r>
    </w:p>
    <w:p w:rsidR="00F524DC" w:rsidRPr="00F71305" w:rsidRDefault="00F524DC" w:rsidP="00F524DC">
      <w:pPr>
        <w:spacing w:after="0" w:line="240" w:lineRule="auto"/>
        <w:jc w:val="center"/>
        <w:rPr>
          <w:rFonts w:ascii="Times New Roman" w:hAnsi="Times New Roman" w:cs="Times New Roman"/>
          <w:b/>
          <w:caps/>
          <w:sz w:val="24"/>
          <w:szCs w:val="24"/>
        </w:rPr>
      </w:pPr>
      <w:r w:rsidRPr="00F71305">
        <w:rPr>
          <w:rFonts w:ascii="Times New Roman" w:hAnsi="Times New Roman" w:cs="Times New Roman"/>
          <w:b/>
          <w:caps/>
          <w:sz w:val="24"/>
          <w:szCs w:val="24"/>
        </w:rPr>
        <w:t>IZSTRĀDES Darba uzdevums</w:t>
      </w:r>
    </w:p>
    <w:p w:rsidR="00F524DC" w:rsidRPr="00F71305" w:rsidRDefault="00F524DC" w:rsidP="00F524DC">
      <w:pPr>
        <w:spacing w:after="0" w:line="240" w:lineRule="auto"/>
        <w:jc w:val="both"/>
        <w:rPr>
          <w:rFonts w:ascii="Times New Roman" w:hAnsi="Times New Roman" w:cs="Times New Roman"/>
          <w:sz w:val="24"/>
          <w:szCs w:val="24"/>
        </w:rPr>
      </w:pPr>
    </w:p>
    <w:p w:rsidR="00F524DC" w:rsidRPr="00F71305" w:rsidRDefault="00F524DC" w:rsidP="00F524DC">
      <w:pPr>
        <w:spacing w:after="0" w:line="240" w:lineRule="auto"/>
        <w:ind w:left="960"/>
        <w:jc w:val="both"/>
        <w:rPr>
          <w:rFonts w:ascii="Times New Roman" w:hAnsi="Times New Roman" w:cs="Times New Roman"/>
          <w:sz w:val="24"/>
          <w:szCs w:val="24"/>
        </w:rPr>
      </w:pPr>
    </w:p>
    <w:p w:rsidR="00F524DC" w:rsidRPr="00F71305" w:rsidRDefault="00F524DC" w:rsidP="00F524DC">
      <w:pPr>
        <w:pStyle w:val="Sarakstarindkopa"/>
        <w:numPr>
          <w:ilvl w:val="0"/>
          <w:numId w:val="1"/>
        </w:numPr>
        <w:contextualSpacing/>
        <w:jc w:val="both"/>
        <w:rPr>
          <w:b/>
        </w:rPr>
      </w:pPr>
      <w:r w:rsidRPr="00F71305">
        <w:rPr>
          <w:b/>
        </w:rPr>
        <w:t>Izstrādes mērķis:</w:t>
      </w:r>
    </w:p>
    <w:p w:rsidR="00F524DC" w:rsidRPr="00F71305" w:rsidRDefault="00F524DC" w:rsidP="00F524DC">
      <w:pPr>
        <w:pStyle w:val="Sarakstarindkopa"/>
        <w:ind w:left="420"/>
        <w:jc w:val="both"/>
      </w:pPr>
      <w:r w:rsidRPr="00F71305">
        <w:t>Izstrādāt Madonas novada Jaunatnes politikas attīstības plānu 2018. – 2024.gadam, kurā ir noteiktas pašvaldības jaunatnes politikas vidēja termiņa un īstermiņa prioritātes, to īstenošanai nepieciešamais rīcību kopums.</w:t>
      </w:r>
    </w:p>
    <w:p w:rsidR="00F524DC" w:rsidRPr="00F71305" w:rsidRDefault="00F524DC" w:rsidP="00F524DC">
      <w:pPr>
        <w:pStyle w:val="Sarakstarindkopa"/>
        <w:numPr>
          <w:ilvl w:val="0"/>
          <w:numId w:val="1"/>
        </w:numPr>
        <w:contextualSpacing/>
        <w:jc w:val="both"/>
      </w:pPr>
      <w:r w:rsidRPr="00F71305">
        <w:rPr>
          <w:b/>
        </w:rPr>
        <w:t>Izstrādes pamatojums</w:t>
      </w:r>
      <w:r w:rsidRPr="00F71305">
        <w:t>:</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Jaunatnes likums</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Eiropas Savienības jaunatnes stratēģija — ieguldīt jaunatnē, iesaistīt jauniešus</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Madonas novada ilgtspējīgas attīstības stratēģija 2013.- 2038.gadam</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Madonas novada Attīstības programma 2013.-2020.gadiem.</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Attīstības plānošanas sistēmas likums</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02.12.2014. MK noteikumi Nr. 737 “Attīstības plānošanas dokumentu izstrādes un ietekmes izvērtēšanas noteikumi”</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25.08.2009. MK noteikumi Nr.970 “Sabiedrības līdzdalības kārtība attīstības plānošanas procesā”</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 xml:space="preserve">Jauniešu dzīves kvalitātes pētījums Madonas novadā </w:t>
      </w:r>
    </w:p>
    <w:p w:rsidR="00F524DC" w:rsidRPr="00F71305" w:rsidRDefault="00F524DC" w:rsidP="00F524DC">
      <w:pPr>
        <w:numPr>
          <w:ilvl w:val="1"/>
          <w:numId w:val="1"/>
        </w:numPr>
        <w:spacing w:after="0" w:line="240" w:lineRule="auto"/>
        <w:jc w:val="both"/>
        <w:rPr>
          <w:rFonts w:ascii="Times New Roman" w:hAnsi="Times New Roman" w:cs="Times New Roman"/>
          <w:sz w:val="24"/>
          <w:szCs w:val="24"/>
        </w:rPr>
      </w:pPr>
      <w:r w:rsidRPr="00F71305">
        <w:rPr>
          <w:rFonts w:ascii="Times New Roman" w:hAnsi="Times New Roman" w:cs="Times New Roman"/>
          <w:sz w:val="24"/>
          <w:szCs w:val="24"/>
        </w:rPr>
        <w:t xml:space="preserve">14.04.2016. MK rīkojums Nr.256 “Par Jaunatnes politikas īstenošanas plānu 2016.-2020. </w:t>
      </w:r>
      <w:bookmarkStart w:id="0" w:name="_GoBack"/>
      <w:bookmarkEnd w:id="0"/>
      <w:r w:rsidRPr="00F71305">
        <w:rPr>
          <w:rFonts w:ascii="Times New Roman" w:hAnsi="Times New Roman" w:cs="Times New Roman"/>
          <w:sz w:val="24"/>
          <w:szCs w:val="24"/>
        </w:rPr>
        <w:t>gadam”</w:t>
      </w:r>
    </w:p>
    <w:p w:rsidR="00F524DC" w:rsidRPr="00F71305" w:rsidRDefault="00F524DC" w:rsidP="00F524DC">
      <w:pPr>
        <w:pStyle w:val="Sarakstarindkopa"/>
        <w:numPr>
          <w:ilvl w:val="0"/>
          <w:numId w:val="1"/>
        </w:numPr>
        <w:contextualSpacing/>
        <w:jc w:val="both"/>
      </w:pPr>
      <w:r w:rsidRPr="00F71305">
        <w:t xml:space="preserve">Madonas novada pašvaldības Jaunatnes politikas attīstības plāna 2018. – 2024.gadam </w:t>
      </w:r>
      <w:r w:rsidRPr="00F71305">
        <w:rPr>
          <w:b/>
        </w:rPr>
        <w:t>izstrādes vadības grupas vadītājs</w:t>
      </w:r>
      <w:r w:rsidRPr="00F71305">
        <w:t xml:space="preserve"> ir Madonas novada pašvaldības domes priekšsēdētājs un izstrādes vadītāja ir Madonas novada pašvaldības Attīstības nodaļas teritorijas plānotāja. Lēmumu izpildi kontrolē Madonas novada pašvaldības izpilddirektors. </w:t>
      </w:r>
    </w:p>
    <w:p w:rsidR="00F524DC" w:rsidRPr="00F71305" w:rsidRDefault="00F524DC" w:rsidP="00F524DC">
      <w:pPr>
        <w:pStyle w:val="Sarakstarindkopa"/>
        <w:numPr>
          <w:ilvl w:val="0"/>
          <w:numId w:val="1"/>
        </w:numPr>
        <w:contextualSpacing/>
        <w:jc w:val="both"/>
      </w:pPr>
      <w:r w:rsidRPr="00F71305">
        <w:t xml:space="preserve">Madonas novada Jaunatne politikas attīstības plāns 2018. – 2024.gadam ir </w:t>
      </w:r>
      <w:r w:rsidRPr="00F71305">
        <w:rPr>
          <w:b/>
        </w:rPr>
        <w:t>vidēja termiņa plānošanas dokuments (7 gadiem)</w:t>
      </w:r>
      <w:r w:rsidRPr="00F71305">
        <w:t>, kurā noteikts pasākumu kopums vidēja termiņa prioritāšu īstenošanai, kā arī rīcību virzieni, uzdevumi un investīciju plāns īstermiņa periodam (3 gadiem).</w:t>
      </w:r>
    </w:p>
    <w:p w:rsidR="00F524DC" w:rsidRPr="00F71305" w:rsidRDefault="00F524DC" w:rsidP="00F524DC">
      <w:pPr>
        <w:pStyle w:val="Sarakstarindkopa"/>
        <w:numPr>
          <w:ilvl w:val="0"/>
          <w:numId w:val="1"/>
        </w:numPr>
        <w:contextualSpacing/>
        <w:jc w:val="both"/>
        <w:rPr>
          <w:b/>
        </w:rPr>
      </w:pPr>
      <w:r w:rsidRPr="00F71305">
        <w:rPr>
          <w:b/>
        </w:rPr>
        <w:t>Izstrādē ievērot šādus pamatprincipus:</w:t>
      </w:r>
    </w:p>
    <w:p w:rsidR="00F524DC" w:rsidRPr="00F71305" w:rsidRDefault="00F524DC" w:rsidP="00F524DC">
      <w:pPr>
        <w:pStyle w:val="Sarakstarindkopa"/>
        <w:numPr>
          <w:ilvl w:val="1"/>
          <w:numId w:val="1"/>
        </w:numPr>
        <w:contextualSpacing/>
        <w:jc w:val="both"/>
      </w:pPr>
      <w:r w:rsidRPr="00F71305">
        <w:t>ilgtspējīgas attīstības princips;</w:t>
      </w:r>
    </w:p>
    <w:p w:rsidR="00F524DC" w:rsidRPr="00F71305" w:rsidRDefault="00F524DC" w:rsidP="00F524DC">
      <w:pPr>
        <w:pStyle w:val="Sarakstarindkopa"/>
        <w:numPr>
          <w:ilvl w:val="1"/>
          <w:numId w:val="1"/>
        </w:numPr>
        <w:contextualSpacing/>
        <w:jc w:val="both"/>
      </w:pPr>
      <w:r w:rsidRPr="00F71305">
        <w:t>interešu saskaņotības princips;</w:t>
      </w:r>
    </w:p>
    <w:p w:rsidR="00F524DC" w:rsidRPr="00F71305" w:rsidRDefault="00F524DC" w:rsidP="00F524DC">
      <w:pPr>
        <w:pStyle w:val="Sarakstarindkopa"/>
        <w:numPr>
          <w:ilvl w:val="1"/>
          <w:numId w:val="1"/>
        </w:numPr>
        <w:contextualSpacing/>
        <w:jc w:val="both"/>
      </w:pPr>
      <w:r w:rsidRPr="00F71305">
        <w:t>līdzdalības princips;</w:t>
      </w:r>
    </w:p>
    <w:p w:rsidR="00F524DC" w:rsidRPr="00F71305" w:rsidRDefault="00F524DC" w:rsidP="00F524DC">
      <w:pPr>
        <w:pStyle w:val="Sarakstarindkopa"/>
        <w:numPr>
          <w:ilvl w:val="1"/>
          <w:numId w:val="1"/>
        </w:numPr>
        <w:contextualSpacing/>
        <w:jc w:val="both"/>
      </w:pPr>
      <w:r w:rsidRPr="00F71305">
        <w:t>sadarbības princips;</w:t>
      </w:r>
    </w:p>
    <w:p w:rsidR="00F524DC" w:rsidRPr="00F71305" w:rsidRDefault="00F524DC" w:rsidP="00F524DC">
      <w:pPr>
        <w:pStyle w:val="Sarakstarindkopa"/>
        <w:numPr>
          <w:ilvl w:val="1"/>
          <w:numId w:val="1"/>
        </w:numPr>
        <w:contextualSpacing/>
        <w:jc w:val="both"/>
      </w:pPr>
      <w:r w:rsidRPr="00F71305">
        <w:t>finansiālo iespēju princips;</w:t>
      </w:r>
    </w:p>
    <w:p w:rsidR="00F524DC" w:rsidRPr="00F71305" w:rsidRDefault="00F524DC" w:rsidP="00F524DC">
      <w:pPr>
        <w:pStyle w:val="Sarakstarindkopa"/>
        <w:numPr>
          <w:ilvl w:val="1"/>
          <w:numId w:val="1"/>
        </w:numPr>
        <w:contextualSpacing/>
        <w:jc w:val="both"/>
      </w:pPr>
      <w:r w:rsidRPr="00F71305">
        <w:t>atklātības princips;</w:t>
      </w:r>
    </w:p>
    <w:p w:rsidR="00F524DC" w:rsidRPr="00F71305" w:rsidRDefault="00F524DC" w:rsidP="00F524DC">
      <w:pPr>
        <w:pStyle w:val="Sarakstarindkopa"/>
        <w:numPr>
          <w:ilvl w:val="1"/>
          <w:numId w:val="1"/>
        </w:numPr>
        <w:contextualSpacing/>
        <w:jc w:val="both"/>
      </w:pPr>
      <w:r w:rsidRPr="00F71305">
        <w:t>uzraudzības un novērtēšanas princips;</w:t>
      </w:r>
    </w:p>
    <w:p w:rsidR="00F524DC" w:rsidRPr="00F71305" w:rsidRDefault="00F524DC" w:rsidP="00F524DC">
      <w:pPr>
        <w:pStyle w:val="Sarakstarindkopa"/>
        <w:numPr>
          <w:ilvl w:val="1"/>
          <w:numId w:val="1"/>
        </w:numPr>
        <w:contextualSpacing/>
        <w:jc w:val="both"/>
      </w:pPr>
      <w:r w:rsidRPr="00F71305">
        <w:t>subsidiaritātes princips;</w:t>
      </w:r>
    </w:p>
    <w:p w:rsidR="00F524DC" w:rsidRPr="00F71305" w:rsidRDefault="00F524DC" w:rsidP="00F524DC">
      <w:pPr>
        <w:pStyle w:val="Sarakstarindkopa"/>
        <w:numPr>
          <w:ilvl w:val="1"/>
          <w:numId w:val="1"/>
        </w:numPr>
        <w:contextualSpacing/>
        <w:jc w:val="both"/>
      </w:pPr>
      <w:r w:rsidRPr="00F71305">
        <w:t>attīstības plānošanas un normatīvo aktu izstrādes sasaistes princips;</w:t>
      </w:r>
    </w:p>
    <w:p w:rsidR="00F524DC" w:rsidRPr="00F71305" w:rsidRDefault="00F524DC" w:rsidP="00F524DC">
      <w:pPr>
        <w:pStyle w:val="Sarakstarindkopa"/>
        <w:numPr>
          <w:ilvl w:val="1"/>
          <w:numId w:val="1"/>
        </w:numPr>
        <w:contextualSpacing/>
        <w:jc w:val="both"/>
      </w:pPr>
      <w:r w:rsidRPr="00F71305">
        <w:t>līdzsvarotas attīstības princips;</w:t>
      </w:r>
    </w:p>
    <w:p w:rsidR="00F524DC" w:rsidRPr="00F71305" w:rsidRDefault="00F524DC" w:rsidP="00F524DC">
      <w:pPr>
        <w:pStyle w:val="Sarakstarindkopa"/>
        <w:numPr>
          <w:ilvl w:val="1"/>
          <w:numId w:val="1"/>
        </w:numPr>
        <w:contextualSpacing/>
        <w:jc w:val="both"/>
      </w:pPr>
      <w:r w:rsidRPr="00F71305">
        <w:t>aktualitātes princips;</w:t>
      </w:r>
    </w:p>
    <w:p w:rsidR="00F524DC" w:rsidRPr="00F71305" w:rsidRDefault="00F524DC" w:rsidP="00F524DC">
      <w:pPr>
        <w:pStyle w:val="Sarakstarindkopa"/>
        <w:numPr>
          <w:ilvl w:val="1"/>
          <w:numId w:val="1"/>
        </w:numPr>
        <w:contextualSpacing/>
        <w:jc w:val="both"/>
      </w:pPr>
      <w:r w:rsidRPr="00F71305">
        <w:t>dokumentu saskaņotības princips.</w:t>
      </w:r>
    </w:p>
    <w:p w:rsidR="00F524DC" w:rsidRPr="00F71305" w:rsidRDefault="00F524DC" w:rsidP="00F524DC">
      <w:pPr>
        <w:pStyle w:val="Sarakstarindkopa"/>
        <w:numPr>
          <w:ilvl w:val="0"/>
          <w:numId w:val="1"/>
        </w:numPr>
        <w:contextualSpacing/>
        <w:jc w:val="both"/>
        <w:rPr>
          <w:b/>
        </w:rPr>
      </w:pPr>
      <w:r w:rsidRPr="00F71305">
        <w:rPr>
          <w:b/>
        </w:rPr>
        <w:t>Izstrādes uzdevumi:</w:t>
      </w:r>
    </w:p>
    <w:p w:rsidR="00F524DC" w:rsidRPr="00F71305" w:rsidRDefault="00F524DC" w:rsidP="00F524DC">
      <w:pPr>
        <w:pStyle w:val="Sarakstarindkopa"/>
        <w:numPr>
          <w:ilvl w:val="1"/>
          <w:numId w:val="1"/>
        </w:numPr>
        <w:contextualSpacing/>
        <w:jc w:val="both"/>
      </w:pPr>
      <w:r w:rsidRPr="00F71305">
        <w:t>Veikt pašreizējās situācijas darbā ar jaunatni analīzi Madonas novada pašvaldības teritorijā;</w:t>
      </w:r>
    </w:p>
    <w:p w:rsidR="00F524DC" w:rsidRPr="00F71305" w:rsidRDefault="00F524DC" w:rsidP="00F524DC">
      <w:pPr>
        <w:pStyle w:val="Sarakstarindkopa"/>
        <w:numPr>
          <w:ilvl w:val="1"/>
          <w:numId w:val="1"/>
        </w:numPr>
        <w:contextualSpacing/>
        <w:jc w:val="both"/>
      </w:pPr>
      <w:r w:rsidRPr="00F71305">
        <w:t>Veikt pašreizējās situācijas salīdzināšanu ar augstāka līmeņa plānošanas dokumentiem, lai pārliecinātos par īstenotā darba ar jaunatni atbilstību jaunatnes politikas mērķim, apakšmērķiem un uzdevumiem;</w:t>
      </w:r>
    </w:p>
    <w:p w:rsidR="00F524DC" w:rsidRPr="00F71305" w:rsidRDefault="00F524DC" w:rsidP="00F524DC">
      <w:pPr>
        <w:pStyle w:val="Sarakstarindkopa"/>
        <w:numPr>
          <w:ilvl w:val="1"/>
          <w:numId w:val="1"/>
        </w:numPr>
        <w:contextualSpacing/>
        <w:jc w:val="both"/>
      </w:pPr>
      <w:r w:rsidRPr="00F71305">
        <w:lastRenderedPageBreak/>
        <w:t>definēt novada Jaunatnes politikas vidēja termiņa (7 gadi) stratēģiskos uzstādījumus (mērķus), prioritātes un noteikt pasākumu kopumu vidēja termiņa prioritāšu īstenošanai, kā arī rīcību virzienus (apakšmērķus), uzdevumus, investīciju plānu īstermiņa periodam (3 gadiem), atbildīgos izpildītājus to īstenošanai un iespējamos finanšu avotus mērķu sasniegšanai;</w:t>
      </w:r>
    </w:p>
    <w:p w:rsidR="00F524DC" w:rsidRPr="00F71305" w:rsidRDefault="00F524DC" w:rsidP="00F524DC">
      <w:pPr>
        <w:pStyle w:val="Sarakstarindkopa"/>
        <w:numPr>
          <w:ilvl w:val="1"/>
          <w:numId w:val="1"/>
        </w:numPr>
        <w:contextualSpacing/>
        <w:jc w:val="both"/>
      </w:pPr>
      <w:r w:rsidRPr="00F71305">
        <w:t>Noteikt Jaunatnes politikas rezultātus un rezultatīvos rādītājus, iekļaujot  ietekmes uz teritoriju novērtējuma plānu;</w:t>
      </w:r>
    </w:p>
    <w:p w:rsidR="00F524DC" w:rsidRPr="00F71305" w:rsidRDefault="00F524DC" w:rsidP="00F524DC">
      <w:pPr>
        <w:pStyle w:val="Sarakstarindkopa"/>
        <w:numPr>
          <w:ilvl w:val="1"/>
          <w:numId w:val="1"/>
        </w:numPr>
        <w:contextualSpacing/>
        <w:jc w:val="both"/>
      </w:pPr>
      <w:r w:rsidRPr="00F71305">
        <w:t>Izstrādāt informatīvo materiālu ar detalizētu informāciju par ilgtermiņa un īstermiņa iespējām Madonas novadā šādās jomās:</w:t>
      </w:r>
    </w:p>
    <w:p w:rsidR="00F524DC" w:rsidRPr="00F71305" w:rsidRDefault="00F524DC" w:rsidP="00F524DC">
      <w:pPr>
        <w:pStyle w:val="Sarakstarindkopa"/>
        <w:numPr>
          <w:ilvl w:val="2"/>
          <w:numId w:val="1"/>
        </w:numPr>
        <w:contextualSpacing/>
        <w:jc w:val="both"/>
      </w:pPr>
      <w:r w:rsidRPr="00F71305">
        <w:t xml:space="preserve">Izglītība un apmācība (t.sk. neformālā izglītība, interešu izglītība), </w:t>
      </w:r>
    </w:p>
    <w:p w:rsidR="00F524DC" w:rsidRPr="00F71305" w:rsidRDefault="00F524DC" w:rsidP="00F524DC">
      <w:pPr>
        <w:pStyle w:val="Sarakstarindkopa"/>
        <w:numPr>
          <w:ilvl w:val="2"/>
          <w:numId w:val="1"/>
        </w:numPr>
        <w:contextualSpacing/>
        <w:jc w:val="both"/>
      </w:pPr>
      <w:r w:rsidRPr="00F71305">
        <w:t xml:space="preserve">Brīvprātīgais darbs, </w:t>
      </w:r>
    </w:p>
    <w:p w:rsidR="00F524DC" w:rsidRPr="00F71305" w:rsidRDefault="00F524DC" w:rsidP="00F524DC">
      <w:pPr>
        <w:pStyle w:val="Sarakstarindkopa"/>
        <w:numPr>
          <w:ilvl w:val="2"/>
          <w:numId w:val="1"/>
        </w:numPr>
        <w:contextualSpacing/>
        <w:jc w:val="both"/>
      </w:pPr>
      <w:r w:rsidRPr="00F71305">
        <w:t xml:space="preserve">Nodarbinātība, uzņēmējdarbība un uzņēmīgums, </w:t>
      </w:r>
    </w:p>
    <w:p w:rsidR="00F524DC" w:rsidRPr="00F71305" w:rsidRDefault="00F524DC" w:rsidP="00F524DC">
      <w:pPr>
        <w:pStyle w:val="Sarakstarindkopa"/>
        <w:numPr>
          <w:ilvl w:val="2"/>
          <w:numId w:val="1"/>
        </w:numPr>
        <w:contextualSpacing/>
        <w:jc w:val="both"/>
      </w:pPr>
      <w:r w:rsidRPr="00F71305">
        <w:t>Jaunrade un kultūras aktivitātes,</w:t>
      </w:r>
      <w:r w:rsidRPr="00F71305">
        <w:rPr>
          <w:color w:val="FF0000"/>
        </w:rPr>
        <w:t xml:space="preserve"> </w:t>
      </w:r>
      <w:r w:rsidRPr="00F71305">
        <w:t xml:space="preserve">jauniešu brīvā laika pavadīšana, </w:t>
      </w:r>
    </w:p>
    <w:p w:rsidR="00F524DC" w:rsidRPr="00F71305" w:rsidRDefault="00F524DC" w:rsidP="00F524DC">
      <w:pPr>
        <w:pStyle w:val="Sarakstarindkopa"/>
        <w:numPr>
          <w:ilvl w:val="2"/>
          <w:numId w:val="1"/>
        </w:numPr>
        <w:contextualSpacing/>
        <w:jc w:val="both"/>
      </w:pPr>
      <w:r w:rsidRPr="00F71305">
        <w:t xml:space="preserve">Sociālā iekļaušana,  </w:t>
      </w:r>
    </w:p>
    <w:p w:rsidR="00F524DC" w:rsidRPr="00F71305" w:rsidRDefault="00F524DC" w:rsidP="00F524DC">
      <w:pPr>
        <w:pStyle w:val="Sarakstarindkopa"/>
        <w:numPr>
          <w:ilvl w:val="2"/>
          <w:numId w:val="1"/>
        </w:numPr>
        <w:contextualSpacing/>
        <w:jc w:val="both"/>
      </w:pPr>
      <w:r w:rsidRPr="00F71305">
        <w:t>Drošība, veselība, labklājība</w:t>
      </w:r>
      <w:r w:rsidRPr="00F71305">
        <w:rPr>
          <w:color w:val="FF0000"/>
        </w:rPr>
        <w:t xml:space="preserve"> </w:t>
      </w:r>
      <w:r w:rsidRPr="00F71305">
        <w:t>un</w:t>
      </w:r>
      <w:r w:rsidRPr="00F71305">
        <w:rPr>
          <w:color w:val="FF0000"/>
        </w:rPr>
        <w:t xml:space="preserve"> </w:t>
      </w:r>
      <w:r w:rsidRPr="00F71305">
        <w:t xml:space="preserve">sports,  </w:t>
      </w:r>
    </w:p>
    <w:p w:rsidR="00F524DC" w:rsidRPr="00F71305" w:rsidRDefault="00F524DC" w:rsidP="00F524DC">
      <w:pPr>
        <w:pStyle w:val="Sarakstarindkopa"/>
        <w:numPr>
          <w:ilvl w:val="2"/>
          <w:numId w:val="1"/>
        </w:numPr>
        <w:contextualSpacing/>
        <w:jc w:val="both"/>
      </w:pPr>
      <w:r w:rsidRPr="00F71305">
        <w:t>Jaunatne un pasaule,</w:t>
      </w:r>
    </w:p>
    <w:p w:rsidR="00F524DC" w:rsidRPr="00F71305" w:rsidRDefault="00F524DC" w:rsidP="00F524DC">
      <w:pPr>
        <w:pStyle w:val="Sarakstarindkopa"/>
        <w:numPr>
          <w:ilvl w:val="2"/>
          <w:numId w:val="1"/>
        </w:numPr>
        <w:contextualSpacing/>
        <w:jc w:val="both"/>
      </w:pPr>
      <w:r w:rsidRPr="00F71305">
        <w:t>Jauniešu līdzdalība.</w:t>
      </w:r>
    </w:p>
    <w:p w:rsidR="00F524DC" w:rsidRPr="00F71305" w:rsidRDefault="00F524DC" w:rsidP="00F524DC">
      <w:pPr>
        <w:pStyle w:val="Sarakstarindkopa"/>
        <w:numPr>
          <w:ilvl w:val="1"/>
          <w:numId w:val="1"/>
        </w:numPr>
        <w:contextualSpacing/>
        <w:jc w:val="both"/>
      </w:pPr>
      <w:r w:rsidRPr="00F71305">
        <w:t xml:space="preserve">Izstrādājot Madonas novada Jaunatnes politikas attīstības plānu 2018. – 2024.gadam pielietot </w:t>
      </w:r>
    </w:p>
    <w:p w:rsidR="00F524DC" w:rsidRPr="00F71305" w:rsidRDefault="00F524DC" w:rsidP="00F524DC">
      <w:pPr>
        <w:pStyle w:val="Sarakstarindkopa"/>
        <w:numPr>
          <w:ilvl w:val="2"/>
          <w:numId w:val="1"/>
        </w:numPr>
        <w:contextualSpacing/>
        <w:jc w:val="both"/>
      </w:pPr>
      <w:r w:rsidRPr="00F71305">
        <w:rPr>
          <w:b/>
        </w:rPr>
        <w:t>integrētu pieeju</w:t>
      </w:r>
      <w:r w:rsidRPr="00F71305">
        <w:t xml:space="preserve"> plānošanas procesam, tai skaitā apzināt ietekme uz citu jomu attīstību (sports, izglītība, kultūra, veselības veicināšana, tūrisms), pēctecība ar veiktajām investīcijām, sadarbība ar citām pašvaldībām utml.</w:t>
      </w:r>
    </w:p>
    <w:p w:rsidR="00F524DC" w:rsidRPr="00F71305" w:rsidRDefault="00F524DC" w:rsidP="00F524DC">
      <w:pPr>
        <w:pStyle w:val="Sarakstarindkopa"/>
        <w:numPr>
          <w:ilvl w:val="2"/>
          <w:numId w:val="1"/>
        </w:numPr>
        <w:contextualSpacing/>
        <w:jc w:val="both"/>
      </w:pPr>
      <w:r w:rsidRPr="00F71305">
        <w:rPr>
          <w:b/>
        </w:rPr>
        <w:t>Stratēģisku skatījumu</w:t>
      </w:r>
      <w:r w:rsidRPr="00F71305">
        <w:t xml:space="preserve"> jeb paredzēt reāli īstenojamas un pamatotas rīcības, iespējamo finansējuma avotu izvērtējums (pašvaldības budžets, konkursi, ES fondu finansējums u.c.)</w:t>
      </w:r>
    </w:p>
    <w:p w:rsidR="00F524DC" w:rsidRPr="00F71305" w:rsidRDefault="00F524DC" w:rsidP="00F524DC">
      <w:pPr>
        <w:pStyle w:val="Sarakstarindkopa"/>
        <w:numPr>
          <w:ilvl w:val="2"/>
          <w:numId w:val="1"/>
        </w:numPr>
        <w:contextualSpacing/>
        <w:jc w:val="both"/>
        <w:rPr>
          <w:b/>
        </w:rPr>
      </w:pPr>
      <w:r w:rsidRPr="00F71305">
        <w:rPr>
          <w:b/>
        </w:rPr>
        <w:t>Radoša pieeju.</w:t>
      </w:r>
    </w:p>
    <w:p w:rsidR="00F524DC" w:rsidRPr="00F71305" w:rsidRDefault="00F524DC" w:rsidP="00F524DC">
      <w:pPr>
        <w:pStyle w:val="Sarakstarindkopa"/>
        <w:ind w:left="1800"/>
        <w:jc w:val="both"/>
        <w:rPr>
          <w:b/>
        </w:rPr>
      </w:pPr>
    </w:p>
    <w:p w:rsidR="00F524DC" w:rsidRPr="00F71305" w:rsidRDefault="00F524DC" w:rsidP="00F524DC">
      <w:pPr>
        <w:pStyle w:val="Sarakstarindkopa"/>
        <w:numPr>
          <w:ilvl w:val="0"/>
          <w:numId w:val="1"/>
        </w:numPr>
        <w:ind w:left="1800" w:hanging="1800"/>
        <w:contextualSpacing/>
        <w:rPr>
          <w:b/>
        </w:rPr>
      </w:pPr>
      <w:r w:rsidRPr="00F71305">
        <w:rPr>
          <w:b/>
        </w:rPr>
        <w:t>Izstrādes posmi, rīcības un laika grafiks:</w:t>
      </w:r>
    </w:p>
    <w:tbl>
      <w:tblPr>
        <w:tblStyle w:val="Reatabula"/>
        <w:tblW w:w="8784" w:type="dxa"/>
        <w:tblLook w:val="04A0" w:firstRow="1" w:lastRow="0" w:firstColumn="1" w:lastColumn="0" w:noHBand="0" w:noVBand="1"/>
      </w:tblPr>
      <w:tblGrid>
        <w:gridCol w:w="704"/>
        <w:gridCol w:w="3798"/>
        <w:gridCol w:w="1640"/>
        <w:gridCol w:w="2642"/>
      </w:tblGrid>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w:t>
            </w:r>
          </w:p>
        </w:tc>
        <w:tc>
          <w:tcPr>
            <w:tcW w:w="3798"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Sagatavošanās izstrādei</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Laiks</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Sasniedzamais rezultāts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1.1.</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 xml:space="preserve">Domes lēmums par plānošanas dokumenta izstrādes uzsākšanu un darba uzdevuma apstiprināšanu. </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jūnijs</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Domes lēmums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1.2.</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Paziņojuma par sabiedrības līdzdalību sagatavošana un publicēšana mājas lapā un vietējā laikrakstā</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jūnijs</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Publikācija mājaslapā sadaļā “Sabiedrības līdzdalība”, sadaļā “</w:t>
            </w:r>
            <w:hyperlink r:id="rId7" w:history="1">
              <w:r w:rsidRPr="00F71305">
                <w:rPr>
                  <w:rFonts w:ascii="Times New Roman" w:hAnsi="Times New Roman" w:cs="Times New Roman"/>
                  <w:sz w:val="24"/>
                  <w:szCs w:val="24"/>
                </w:rPr>
                <w:t>Pašvaldība</w:t>
              </w:r>
            </w:hyperlink>
            <w:r w:rsidRPr="00F71305">
              <w:rPr>
                <w:rFonts w:ascii="Times New Roman" w:hAnsi="Times New Roman" w:cs="Times New Roman"/>
                <w:sz w:val="24"/>
                <w:szCs w:val="24"/>
              </w:rPr>
              <w:t> - Jauniešiem”, laikrakstā “Stars” un pašvaldības informatīvajā izdevumā “Madonas Novada Vēstnesis”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1.3.</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Madonas novada pašvaldības domes priekšsēdētāja rīkojums par darba grupas izveidi Jaunatne politikas attīstības plāna 2018. – 2024.gadam izstrādei</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jūnijs</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Rīkojums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1.4.</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Iedzīvotāju anketēšana un sabiedrības viedokļu noskaidrošana katrā pagastā Madonas un pilsētā, rezultātu apkopošana</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Jūnijs / jūlijs</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Anketu rezultātu apkopojums, iesūtīto priekšlikumu apkopojums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1.5.</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 xml:space="preserve">Augstāka un līdzīga līmeņa dokumentu analīze (t.sk. </w:t>
            </w:r>
            <w:r w:rsidRPr="00F71305">
              <w:rPr>
                <w:rFonts w:ascii="Times New Roman" w:hAnsi="Times New Roman" w:cs="Times New Roman"/>
                <w:sz w:val="24"/>
                <w:szCs w:val="24"/>
              </w:rPr>
              <w:lastRenderedPageBreak/>
              <w:t>konsultācijas ar Vidzemes plānošanas reģionu un kaimiņu pašvaldībām).</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lastRenderedPageBreak/>
              <w:t>Jūnijs / 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rPr>
          <w:trHeight w:val="1694"/>
        </w:trPr>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lastRenderedPageBreak/>
              <w:t>1.6.</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Darba grupu organizēšana, piesaistot jomas speciālistus un viedokļu līderus, rezultātu apkopošana, t.sk., par sabiedrības redzējumu aktuālākajās realizējamajās problēmās pašvaldībā un potenciālajām attīstības tendencēm.</w:t>
            </w:r>
          </w:p>
          <w:p w:rsidR="00F524DC" w:rsidRPr="00F71305" w:rsidRDefault="00F524DC" w:rsidP="009B1869">
            <w:pPr>
              <w:jc w:val="both"/>
              <w:rPr>
                <w:rFonts w:ascii="Times New Roman" w:hAnsi="Times New Roman" w:cs="Times New Roman"/>
                <w:sz w:val="24"/>
                <w:szCs w:val="24"/>
              </w:rPr>
            </w:pP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 xml:space="preserve">26.-30.Jūnijs </w:t>
            </w: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Notikušas 9 sapulces ar jauniešiem, jauniešu biedrībām, apvienībām Aronas,  Ļaudonas, Liezēres, Kalsnavas, Bērzaunes, Lazdonas, Praulienas un Sarkaņu pagastu un Madonas pilsētas jauniešu centros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1.7.</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 xml:space="preserve">Informācijas un statistikas vākšana, datu apkopošana. un problēmu analīze, strukturējums,  SVID </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Jūnijs / 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2.</w:t>
            </w:r>
          </w:p>
        </w:tc>
        <w:tc>
          <w:tcPr>
            <w:tcW w:w="3798"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 xml:space="preserve">Izstrādes process </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2.1.</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Dažādu iesaistīto pušu un jauniešu grupu vajadzību izpēte, problēmu identificēšana</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2.2.</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Dokumenta izstrāde</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2.3.</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Dokumenta prioritāšu un stratēģiskos uzstādījumu, mērķu izvirzīšana un apspriešana darba grupās</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2.4.</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Dokumenta rīcību virzienu (apakšmērķus), uzdevumu, investīciju plāna īstermiņa periodam (3 gadiem), atbildīgo izpildītāju to īstenošanai un iespējamo finanšu avotu mērķu sasniegšanai noteikšana</w:t>
            </w:r>
          </w:p>
        </w:tc>
        <w:tc>
          <w:tcPr>
            <w:tcW w:w="1640"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jūlijs</w:t>
            </w: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3.</w:t>
            </w:r>
          </w:p>
        </w:tc>
        <w:tc>
          <w:tcPr>
            <w:tcW w:w="3798"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Publiskā apspriešana</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3.1.</w:t>
            </w:r>
          </w:p>
        </w:tc>
        <w:tc>
          <w:tcPr>
            <w:tcW w:w="3798"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sz w:val="24"/>
                <w:szCs w:val="24"/>
              </w:rPr>
              <w:t>Ievieto paziņojumu “Sabiedrības līdzdalība” par 1. redakcijas iesniegšanu domē lēmuma pieņemšanai par  publisko apspriešanu</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13.jūlijs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3.2.</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Domes lēmums par Madonas novada Jaunatne politikas attīstības plāna 2017. – 2024.gadam dokumenta 1.redakcijas nodošanu publiskajā apspriešanā.</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27.jūlijs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3.3.</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1.redakcijas publiskā apspriešana un sabiedriskā apspriede (sanāksme ar sabiedrības pārstāvjiem)</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 xml:space="preserve">30 dienas = </w:t>
            </w:r>
          </w:p>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03.augusts līdz 04.septembris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3.4.</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Biedrība “Latvijas jaunatnes padome” novada jaunatnes darbinieku nometne, t.sk. biedrības “Zināšanu un inovāciju sabiedrība” “Praktiskais radošums Madonas novada jauniešu uzņēmējspēju attīstībai”  radošā NEdarbnīca.</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 augusts līdz 3. augusts</w:t>
            </w:r>
          </w:p>
        </w:tc>
      </w:tr>
      <w:tr w:rsidR="00F524DC" w:rsidRPr="00F71305" w:rsidTr="009B1869">
        <w:tc>
          <w:tcPr>
            <w:tcW w:w="704"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4.</w:t>
            </w:r>
          </w:p>
        </w:tc>
        <w:tc>
          <w:tcPr>
            <w:tcW w:w="3798" w:type="dxa"/>
          </w:tcPr>
          <w:p w:rsidR="00F524DC" w:rsidRPr="00F71305" w:rsidRDefault="00F524DC" w:rsidP="009B1869">
            <w:pPr>
              <w:jc w:val="both"/>
              <w:rPr>
                <w:rFonts w:ascii="Times New Roman" w:hAnsi="Times New Roman" w:cs="Times New Roman"/>
                <w:b/>
                <w:sz w:val="24"/>
                <w:szCs w:val="24"/>
              </w:rPr>
            </w:pPr>
            <w:r w:rsidRPr="00F71305">
              <w:rPr>
                <w:rFonts w:ascii="Times New Roman" w:hAnsi="Times New Roman" w:cs="Times New Roman"/>
                <w:b/>
                <w:sz w:val="24"/>
                <w:szCs w:val="24"/>
              </w:rPr>
              <w:t>Gala redakcijas izstrāde</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lastRenderedPageBreak/>
              <w:t>4.1.</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Ievieto paziņojumu “Sabiedrības līdzdalība” par gala redakcijas iesniegšanu domē lēmuma pieņemšanai par  dokumenta apstiprināšanu</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5.septembris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4.2.</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1.redakcijas pilnveidošana atbilstoši publiskās apspriešanas rezultātiem</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19.septembris</w:t>
            </w:r>
          </w:p>
        </w:tc>
      </w:tr>
      <w:tr w:rsidR="00F524DC" w:rsidRPr="00F71305" w:rsidTr="009B1869">
        <w:tc>
          <w:tcPr>
            <w:tcW w:w="704"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4.3.</w:t>
            </w:r>
          </w:p>
        </w:tc>
        <w:tc>
          <w:tcPr>
            <w:tcW w:w="3798"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Madonas novada Jaunatnes politikas attīstības plāna 2018. – 2024.gadam apstiprināšana domes sēdē un publicēšana pašvaldības interneta vietnē</w:t>
            </w:r>
          </w:p>
        </w:tc>
        <w:tc>
          <w:tcPr>
            <w:tcW w:w="1640" w:type="dxa"/>
          </w:tcPr>
          <w:p w:rsidR="00F524DC" w:rsidRPr="00F71305" w:rsidRDefault="00F524DC" w:rsidP="009B1869">
            <w:pPr>
              <w:jc w:val="both"/>
              <w:rPr>
                <w:rFonts w:ascii="Times New Roman" w:hAnsi="Times New Roman" w:cs="Times New Roman"/>
                <w:sz w:val="24"/>
                <w:szCs w:val="24"/>
              </w:rPr>
            </w:pPr>
          </w:p>
        </w:tc>
        <w:tc>
          <w:tcPr>
            <w:tcW w:w="2642" w:type="dxa"/>
          </w:tcPr>
          <w:p w:rsidR="00F524DC" w:rsidRPr="00F71305" w:rsidRDefault="00F524DC" w:rsidP="009B1869">
            <w:pPr>
              <w:jc w:val="both"/>
              <w:rPr>
                <w:rFonts w:ascii="Times New Roman" w:hAnsi="Times New Roman" w:cs="Times New Roman"/>
                <w:sz w:val="24"/>
                <w:szCs w:val="24"/>
              </w:rPr>
            </w:pPr>
            <w:r w:rsidRPr="00F71305">
              <w:rPr>
                <w:rFonts w:ascii="Times New Roman" w:hAnsi="Times New Roman" w:cs="Times New Roman"/>
                <w:sz w:val="24"/>
                <w:szCs w:val="24"/>
              </w:rPr>
              <w:t>28.septembris</w:t>
            </w:r>
          </w:p>
        </w:tc>
      </w:tr>
    </w:tbl>
    <w:p w:rsidR="00F524DC" w:rsidRPr="00F71305" w:rsidRDefault="00F524DC" w:rsidP="00F524DC">
      <w:pPr>
        <w:spacing w:after="0" w:line="240" w:lineRule="auto"/>
        <w:jc w:val="both"/>
        <w:rPr>
          <w:rFonts w:ascii="Times New Roman" w:hAnsi="Times New Roman" w:cs="Times New Roman"/>
          <w:sz w:val="24"/>
          <w:szCs w:val="24"/>
        </w:rPr>
      </w:pPr>
    </w:p>
    <w:p w:rsidR="00F524DC" w:rsidRPr="00F71305" w:rsidRDefault="00F524DC" w:rsidP="00F524DC">
      <w:pPr>
        <w:pStyle w:val="Sarakstarindkopa"/>
        <w:numPr>
          <w:ilvl w:val="0"/>
          <w:numId w:val="1"/>
        </w:numPr>
        <w:contextualSpacing/>
        <w:jc w:val="both"/>
      </w:pPr>
      <w:r w:rsidRPr="00F71305">
        <w:t xml:space="preserve">Dokumenta saturs: </w:t>
      </w:r>
    </w:p>
    <w:p w:rsidR="00F524DC" w:rsidRPr="00F71305" w:rsidRDefault="00F524DC" w:rsidP="00F524DC">
      <w:pPr>
        <w:pStyle w:val="Sarakstarindkopa"/>
        <w:numPr>
          <w:ilvl w:val="1"/>
          <w:numId w:val="1"/>
        </w:numPr>
        <w:contextualSpacing/>
        <w:jc w:val="both"/>
      </w:pPr>
      <w:r w:rsidRPr="00F71305">
        <w:t xml:space="preserve">Ievads jeb </w:t>
      </w:r>
      <w:r w:rsidRPr="00F71305">
        <w:rPr>
          <w:b/>
        </w:rPr>
        <w:t>plāna kopsavilkums</w:t>
      </w:r>
      <w:r w:rsidRPr="00F71305">
        <w:t xml:space="preserve"> </w:t>
      </w:r>
    </w:p>
    <w:p w:rsidR="00F524DC" w:rsidRPr="00F71305" w:rsidRDefault="00F524DC" w:rsidP="00F524DC">
      <w:pPr>
        <w:pStyle w:val="Sarakstarindkopa"/>
        <w:numPr>
          <w:ilvl w:val="1"/>
          <w:numId w:val="1"/>
        </w:numPr>
        <w:contextualSpacing/>
        <w:jc w:val="both"/>
      </w:pPr>
      <w:r w:rsidRPr="00F71305">
        <w:t xml:space="preserve">Esošās situācijas raksturojums un pašreizējās situācijas analīze (vismaz par pēdējo 5 gadu periodu) </w:t>
      </w:r>
    </w:p>
    <w:p w:rsidR="00F524DC" w:rsidRPr="00F71305" w:rsidRDefault="00F524DC" w:rsidP="00F524DC">
      <w:pPr>
        <w:pStyle w:val="Sarakstarindkopa"/>
        <w:numPr>
          <w:ilvl w:val="1"/>
          <w:numId w:val="1"/>
        </w:numPr>
        <w:contextualSpacing/>
        <w:jc w:val="both"/>
      </w:pPr>
      <w:r w:rsidRPr="00F71305">
        <w:t xml:space="preserve">Stratēģiskie uzstādījumi (konkrēts, izmērāms mērķis, prioritātes, rīcības virzieni) </w:t>
      </w:r>
    </w:p>
    <w:p w:rsidR="00F524DC" w:rsidRPr="00F71305" w:rsidRDefault="00F524DC" w:rsidP="00F524DC">
      <w:pPr>
        <w:pStyle w:val="Sarakstarindkopa"/>
        <w:numPr>
          <w:ilvl w:val="1"/>
          <w:numId w:val="1"/>
        </w:numPr>
        <w:contextualSpacing/>
        <w:jc w:val="both"/>
      </w:pPr>
      <w:r w:rsidRPr="00F71305">
        <w:t>Teritoriālā perspektīva</w:t>
      </w:r>
    </w:p>
    <w:p w:rsidR="00F524DC" w:rsidRPr="00F71305" w:rsidRDefault="00F524DC" w:rsidP="00F524DC">
      <w:pPr>
        <w:pStyle w:val="Sarakstarindkopa"/>
        <w:numPr>
          <w:ilvl w:val="1"/>
          <w:numId w:val="1"/>
        </w:numPr>
        <w:contextualSpacing/>
        <w:jc w:val="both"/>
      </w:pPr>
      <w:r w:rsidRPr="00F71305">
        <w:t>Rīcības un investīciju plāns (iekļauj - plānotās aktivitātes un investīciju projektus, atbildīgos par to īstenošanu, termiņus, iznākuma rezultatīvos rādītājus, plānoto darbību īstenošanai nepieciešamo indikatīvo finansējuma avotus un, ja iespējams, indikatīvo nepieciešamā finansējuma apjomu);</w:t>
      </w:r>
    </w:p>
    <w:p w:rsidR="00F524DC" w:rsidRPr="00F71305" w:rsidRDefault="00F524DC" w:rsidP="00F524DC">
      <w:pPr>
        <w:pStyle w:val="Sarakstarindkopa"/>
        <w:numPr>
          <w:ilvl w:val="1"/>
          <w:numId w:val="1"/>
        </w:numPr>
        <w:contextualSpacing/>
        <w:jc w:val="both"/>
      </w:pPr>
      <w:r w:rsidRPr="00F71305">
        <w:t>Ietekmes novērtējums uz valsts un pašvaldību budžetu</w:t>
      </w:r>
    </w:p>
    <w:p w:rsidR="00F524DC" w:rsidRPr="00F71305" w:rsidRDefault="00F524DC" w:rsidP="00F524DC">
      <w:pPr>
        <w:pStyle w:val="Sarakstarindkopa"/>
        <w:numPr>
          <w:ilvl w:val="1"/>
          <w:numId w:val="1"/>
        </w:numPr>
        <w:contextualSpacing/>
        <w:jc w:val="both"/>
      </w:pPr>
      <w:r w:rsidRPr="00F71305">
        <w:t>Ieviešanas uzraudzības kārtība;</w:t>
      </w:r>
    </w:p>
    <w:p w:rsidR="00F524DC" w:rsidRPr="00F71305" w:rsidRDefault="00F524DC" w:rsidP="00F524DC">
      <w:pPr>
        <w:pStyle w:val="Sarakstarindkopa"/>
        <w:numPr>
          <w:ilvl w:val="1"/>
          <w:numId w:val="1"/>
        </w:numPr>
        <w:contextualSpacing/>
        <w:jc w:val="both"/>
      </w:pPr>
      <w:r w:rsidRPr="00F71305">
        <w:t>Pārskats par sabiedrības līdzdalības pasākumiem.</w:t>
      </w:r>
      <w:r w:rsidRPr="00F71305">
        <w:tab/>
      </w:r>
    </w:p>
    <w:p w:rsidR="00292AA5" w:rsidRDefault="00292AA5"/>
    <w:sectPr w:rsidR="00292AA5" w:rsidSect="00C6129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A8" w:rsidRDefault="00E638A8" w:rsidP="00C61299">
      <w:pPr>
        <w:spacing w:after="0" w:line="240" w:lineRule="auto"/>
      </w:pPr>
      <w:r>
        <w:separator/>
      </w:r>
    </w:p>
  </w:endnote>
  <w:endnote w:type="continuationSeparator" w:id="0">
    <w:p w:rsidR="00E638A8" w:rsidRDefault="00E638A8" w:rsidP="00C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269842"/>
      <w:docPartObj>
        <w:docPartGallery w:val="Page Numbers (Bottom of Page)"/>
        <w:docPartUnique/>
      </w:docPartObj>
    </w:sdtPr>
    <w:sdtContent>
      <w:p w:rsidR="00C61299" w:rsidRDefault="00C61299">
        <w:pPr>
          <w:pStyle w:val="Kjene"/>
          <w:jc w:val="center"/>
        </w:pPr>
        <w:r>
          <w:fldChar w:fldCharType="begin"/>
        </w:r>
        <w:r>
          <w:instrText>PAGE   \* MERGEFORMAT</w:instrText>
        </w:r>
        <w:r>
          <w:fldChar w:fldCharType="separate"/>
        </w:r>
        <w:r>
          <w:rPr>
            <w:noProof/>
          </w:rPr>
          <w:t>2</w:t>
        </w:r>
        <w:r>
          <w:fldChar w:fldCharType="end"/>
        </w:r>
      </w:p>
    </w:sdtContent>
  </w:sdt>
  <w:p w:rsidR="00C61299" w:rsidRDefault="00C612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A8" w:rsidRDefault="00E638A8" w:rsidP="00C61299">
      <w:pPr>
        <w:spacing w:after="0" w:line="240" w:lineRule="auto"/>
      </w:pPr>
      <w:r>
        <w:separator/>
      </w:r>
    </w:p>
  </w:footnote>
  <w:footnote w:type="continuationSeparator" w:id="0">
    <w:p w:rsidR="00E638A8" w:rsidRDefault="00E638A8" w:rsidP="00C61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F63AA"/>
    <w:multiLevelType w:val="multilevel"/>
    <w:tmpl w:val="F49E09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DC"/>
    <w:rsid w:val="00292AA5"/>
    <w:rsid w:val="00C61299"/>
    <w:rsid w:val="00E638A8"/>
    <w:rsid w:val="00F52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88B84-77E4-4067-A0F6-DA848D67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24D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F524DC"/>
    <w:pPr>
      <w:spacing w:after="0" w:line="240" w:lineRule="auto"/>
      <w:ind w:left="720"/>
    </w:pPr>
    <w:rPr>
      <w:rFonts w:ascii="Times New Roman" w:eastAsia="Calibri" w:hAnsi="Times New Roman" w:cs="Times New Roman"/>
      <w:sz w:val="24"/>
      <w:szCs w:val="24"/>
      <w:lang w:eastAsia="lv-LV"/>
    </w:rPr>
  </w:style>
  <w:style w:type="table" w:styleId="Reatabula">
    <w:name w:val="Table Grid"/>
    <w:basedOn w:val="Parastatabula"/>
    <w:uiPriority w:val="39"/>
    <w:rsid w:val="00F52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link w:val="Sarakstarindkopa"/>
    <w:uiPriority w:val="34"/>
    <w:locked/>
    <w:rsid w:val="00F524DC"/>
    <w:rPr>
      <w:rFonts w:ascii="Times New Roman" w:eastAsia="Calibri" w:hAnsi="Times New Roman" w:cs="Times New Roman"/>
      <w:sz w:val="24"/>
      <w:szCs w:val="24"/>
      <w:lang w:eastAsia="lv-LV"/>
    </w:rPr>
  </w:style>
  <w:style w:type="paragraph" w:styleId="Galvene">
    <w:name w:val="header"/>
    <w:basedOn w:val="Parasts"/>
    <w:link w:val="GalveneRakstz"/>
    <w:uiPriority w:val="99"/>
    <w:unhideWhenUsed/>
    <w:rsid w:val="00C612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1299"/>
  </w:style>
  <w:style w:type="paragraph" w:styleId="Kjene">
    <w:name w:val="footer"/>
    <w:basedOn w:val="Parasts"/>
    <w:link w:val="KjeneRakstz"/>
    <w:uiPriority w:val="99"/>
    <w:unhideWhenUsed/>
    <w:rsid w:val="00C612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1299"/>
  </w:style>
  <w:style w:type="paragraph" w:styleId="Balonteksts">
    <w:name w:val="Balloon Text"/>
    <w:basedOn w:val="Parasts"/>
    <w:link w:val="BalontekstsRakstz"/>
    <w:uiPriority w:val="99"/>
    <w:semiHidden/>
    <w:unhideWhenUsed/>
    <w:rsid w:val="00C612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1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4935</Words>
  <Characters>2813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2</cp:revision>
  <cp:lastPrinted>2017-06-26T12:20:00Z</cp:lastPrinted>
  <dcterms:created xsi:type="dcterms:W3CDTF">2017-06-26T12:21:00Z</dcterms:created>
  <dcterms:modified xsi:type="dcterms:W3CDTF">2017-06-26T12:21:00Z</dcterms:modified>
</cp:coreProperties>
</file>