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C600" w14:textId="77777777" w:rsidR="00AD7A78" w:rsidRDefault="00AD7A78" w:rsidP="00A15C10">
      <w:pPr>
        <w:spacing w:after="0" w:line="240" w:lineRule="auto"/>
        <w:contextualSpacing/>
        <w:rPr>
          <w:rFonts w:ascii="Times New Roman" w:eastAsia="Calibri" w:hAnsi="Times New Roman" w:cs="Times New Roman"/>
          <w:caps/>
          <w:kern w:val="0"/>
          <w14:ligatures w14:val="none"/>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6"/>
        <w:gridCol w:w="7075"/>
      </w:tblGrid>
      <w:tr w:rsidR="00A570C0" w:rsidRPr="004354A9" w14:paraId="154EB863" w14:textId="77777777" w:rsidTr="006E7343">
        <w:trPr>
          <w:trHeight w:val="547"/>
        </w:trPr>
        <w:tc>
          <w:tcPr>
            <w:tcW w:w="2016" w:type="dxa"/>
            <w:vMerge w:val="restart"/>
          </w:tcPr>
          <w:p w14:paraId="1B38A357" w14:textId="77777777" w:rsidR="00A570C0" w:rsidRPr="004354A9" w:rsidRDefault="00A570C0" w:rsidP="006E7343">
            <w:pPr>
              <w:rPr>
                <w:rFonts w:ascii="Times New Roman" w:eastAsia="Times New Roman" w:hAnsi="Times New Roman" w:cs="Arial Unicode MS"/>
                <w:kern w:val="0"/>
                <w:sz w:val="20"/>
                <w:szCs w:val="20"/>
                <w:lang w:eastAsia="lv-LV" w:bidi="lo-LA"/>
                <w14:ligatures w14:val="none"/>
              </w:rPr>
            </w:pPr>
            <w:r w:rsidRPr="004354A9">
              <w:rPr>
                <w:rFonts w:ascii="Times New Roman" w:eastAsia="Times New Roman" w:hAnsi="Times New Roman" w:cs="Arial Unicode MS"/>
                <w:noProof/>
                <w:kern w:val="0"/>
                <w:sz w:val="20"/>
                <w:szCs w:val="20"/>
                <w:lang w:eastAsia="lv-LV" w:bidi="lo-LA"/>
                <w14:ligatures w14:val="none"/>
              </w:rPr>
              <w:drawing>
                <wp:anchor distT="0" distB="0" distL="114300" distR="114300" simplePos="0" relativeHeight="251659264" behindDoc="0" locked="0" layoutInCell="1" allowOverlap="1" wp14:anchorId="3F5E312A" wp14:editId="1B90F8EB">
                  <wp:simplePos x="0" y="0"/>
                  <wp:positionH relativeFrom="margin">
                    <wp:align>center</wp:align>
                  </wp:positionH>
                  <wp:positionV relativeFrom="margin">
                    <wp:align>top</wp:align>
                  </wp:positionV>
                  <wp:extent cx="924133" cy="1080000"/>
                  <wp:effectExtent l="0" t="0" r="0" b="6350"/>
                  <wp:wrapSquare wrapText="bothSides"/>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4133"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66DF084F" w14:textId="77777777" w:rsidR="00A570C0" w:rsidRPr="004354A9" w:rsidRDefault="00A570C0" w:rsidP="006E7343">
            <w:pPr>
              <w:jc w:val="center"/>
              <w:rPr>
                <w:rFonts w:ascii="Times New Roman" w:eastAsia="Times New Roman" w:hAnsi="Times New Roman" w:cs="Times New Roman"/>
                <w:kern w:val="0"/>
                <w:sz w:val="20"/>
                <w:szCs w:val="20"/>
                <w:lang w:eastAsia="lv-LV" w:bidi="lo-LA"/>
                <w14:ligatures w14:val="none"/>
              </w:rPr>
            </w:pPr>
            <w:r w:rsidRPr="004354A9">
              <w:rPr>
                <w:rFonts w:ascii="Times New Roman" w:eastAsia="Times New Roman" w:hAnsi="Times New Roman" w:cs="Times New Roman"/>
                <w:b/>
                <w:kern w:val="0"/>
                <w:sz w:val="40"/>
                <w:szCs w:val="40"/>
                <w:lang w:eastAsia="lv-LV" w:bidi="lo-LA"/>
                <w14:ligatures w14:val="none"/>
              </w:rPr>
              <w:t>MADONAS NOVADA PAŠVALDĪBA</w:t>
            </w:r>
          </w:p>
        </w:tc>
      </w:tr>
      <w:tr w:rsidR="00A570C0" w:rsidRPr="004354A9" w14:paraId="53512C78" w14:textId="77777777" w:rsidTr="006E7343">
        <w:trPr>
          <w:trHeight w:val="162"/>
        </w:trPr>
        <w:tc>
          <w:tcPr>
            <w:tcW w:w="2016" w:type="dxa"/>
            <w:vMerge/>
          </w:tcPr>
          <w:p w14:paraId="080460D8" w14:textId="77777777" w:rsidR="00A570C0" w:rsidRPr="004354A9" w:rsidRDefault="00A570C0" w:rsidP="006E7343">
            <w:pPr>
              <w:rPr>
                <w:rFonts w:ascii="Times New Roman" w:eastAsia="Times New Roman" w:hAnsi="Times New Roman" w:cs="Arial Unicode MS"/>
                <w:kern w:val="0"/>
                <w:sz w:val="20"/>
                <w:szCs w:val="20"/>
                <w:lang w:eastAsia="lv-LV" w:bidi="lo-LA"/>
                <w14:ligatures w14:val="none"/>
              </w:rPr>
            </w:pPr>
          </w:p>
        </w:tc>
        <w:tc>
          <w:tcPr>
            <w:tcW w:w="7338" w:type="dxa"/>
          </w:tcPr>
          <w:p w14:paraId="2B03FEC2" w14:textId="77777777" w:rsidR="00A570C0" w:rsidRPr="004354A9" w:rsidRDefault="00A570C0" w:rsidP="006E7343">
            <w:pPr>
              <w:jc w:val="center"/>
              <w:rPr>
                <w:rFonts w:ascii="Times New Roman" w:eastAsia="Times New Roman" w:hAnsi="Times New Roman" w:cs="Times New Roman"/>
                <w:kern w:val="0"/>
                <w:sz w:val="20"/>
                <w:szCs w:val="20"/>
                <w:lang w:eastAsia="lv-LV" w:bidi="lo-LA"/>
                <w14:ligatures w14:val="none"/>
              </w:rPr>
            </w:pPr>
          </w:p>
        </w:tc>
      </w:tr>
      <w:tr w:rsidR="00A570C0" w:rsidRPr="004354A9" w14:paraId="29950F71" w14:textId="77777777" w:rsidTr="006E7343">
        <w:tc>
          <w:tcPr>
            <w:tcW w:w="2016" w:type="dxa"/>
            <w:vMerge/>
          </w:tcPr>
          <w:p w14:paraId="6C23E92F" w14:textId="77777777" w:rsidR="00A570C0" w:rsidRPr="004354A9" w:rsidRDefault="00A570C0" w:rsidP="006E7343">
            <w:pPr>
              <w:rPr>
                <w:rFonts w:ascii="Times New Roman" w:eastAsia="Times New Roman" w:hAnsi="Times New Roman" w:cs="Arial Unicode MS"/>
                <w:kern w:val="0"/>
                <w:sz w:val="20"/>
                <w:szCs w:val="20"/>
                <w:lang w:eastAsia="lv-LV" w:bidi="lo-LA"/>
                <w14:ligatures w14:val="none"/>
              </w:rPr>
            </w:pPr>
          </w:p>
        </w:tc>
        <w:tc>
          <w:tcPr>
            <w:tcW w:w="7338" w:type="dxa"/>
          </w:tcPr>
          <w:p w14:paraId="38B59800" w14:textId="77777777" w:rsidR="00A570C0" w:rsidRPr="004354A9" w:rsidRDefault="00A570C0" w:rsidP="006E7343">
            <w:pPr>
              <w:shd w:val="solid" w:color="FFFFFF" w:fill="FFFFFF"/>
              <w:spacing w:line="276" w:lineRule="auto"/>
              <w:jc w:val="center"/>
              <w:rPr>
                <w:rFonts w:ascii="Times New Roman" w:eastAsia="Times New Roman" w:hAnsi="Times New Roman" w:cs="Times New Roman"/>
                <w:kern w:val="0"/>
                <w:lang w:eastAsia="lv-LV" w:bidi="lo-LA"/>
                <w14:ligatures w14:val="none"/>
              </w:rPr>
            </w:pPr>
            <w:r w:rsidRPr="004354A9">
              <w:rPr>
                <w:rFonts w:ascii="Times New Roman" w:eastAsia="Times New Roman" w:hAnsi="Times New Roman" w:cs="Times New Roman"/>
                <w:kern w:val="0"/>
                <w:lang w:eastAsia="lv-LV" w:bidi="lo-LA"/>
                <w14:ligatures w14:val="none"/>
              </w:rPr>
              <w:t xml:space="preserve">Reģistrācijas numurs </w:t>
            </w:r>
            <w:r w:rsidRPr="004354A9">
              <w:rPr>
                <w:rFonts w:ascii="Times New Roman" w:eastAsia="Times New Roman" w:hAnsi="Times New Roman" w:cs="Times New Roman"/>
                <w:color w:val="000000"/>
                <w:kern w:val="0"/>
                <w:lang w:eastAsia="lv-LV" w:bidi="lo-LA"/>
                <w14:ligatures w14:val="none"/>
              </w:rPr>
              <w:t>90000054572</w:t>
            </w:r>
          </w:p>
        </w:tc>
      </w:tr>
      <w:tr w:rsidR="00A570C0" w:rsidRPr="004354A9" w14:paraId="7AB1864F" w14:textId="77777777" w:rsidTr="006E7343">
        <w:tc>
          <w:tcPr>
            <w:tcW w:w="2016" w:type="dxa"/>
            <w:vMerge/>
          </w:tcPr>
          <w:p w14:paraId="567E3AEA" w14:textId="77777777" w:rsidR="00A570C0" w:rsidRPr="004354A9" w:rsidRDefault="00A570C0" w:rsidP="006E7343">
            <w:pPr>
              <w:rPr>
                <w:rFonts w:ascii="Times New Roman" w:eastAsia="Times New Roman" w:hAnsi="Times New Roman" w:cs="Arial Unicode MS"/>
                <w:kern w:val="0"/>
                <w:sz w:val="20"/>
                <w:szCs w:val="20"/>
                <w:lang w:eastAsia="lv-LV" w:bidi="lo-LA"/>
                <w14:ligatures w14:val="none"/>
              </w:rPr>
            </w:pPr>
          </w:p>
        </w:tc>
        <w:tc>
          <w:tcPr>
            <w:tcW w:w="7338" w:type="dxa"/>
          </w:tcPr>
          <w:p w14:paraId="43A70D2E" w14:textId="77777777" w:rsidR="00A570C0" w:rsidRPr="004354A9" w:rsidRDefault="00A570C0" w:rsidP="006E7343">
            <w:pPr>
              <w:shd w:val="solid" w:color="FFFFFF" w:fill="FFFFFF"/>
              <w:spacing w:line="276" w:lineRule="auto"/>
              <w:jc w:val="center"/>
              <w:rPr>
                <w:rFonts w:ascii="Times New Roman" w:eastAsia="Times New Roman" w:hAnsi="Times New Roman" w:cs="Arial Unicode MS"/>
                <w:kern w:val="0"/>
                <w:lang w:eastAsia="lv-LV" w:bidi="lo-LA"/>
                <w14:ligatures w14:val="none"/>
              </w:rPr>
            </w:pPr>
            <w:r w:rsidRPr="004354A9">
              <w:rPr>
                <w:rFonts w:ascii="Times New Roman" w:eastAsia="Times New Roman" w:hAnsi="Times New Roman" w:cs="Arial Unicode MS"/>
                <w:kern w:val="0"/>
                <w:lang w:bidi="lo-LA"/>
                <w14:ligatures w14:val="none"/>
              </w:rPr>
              <w:t>Saieta laukums 1, Madona, Madonas novads, LV-4801</w:t>
            </w:r>
          </w:p>
        </w:tc>
      </w:tr>
      <w:tr w:rsidR="00A570C0" w:rsidRPr="004354A9" w14:paraId="0FFE512C" w14:textId="77777777" w:rsidTr="006E7343">
        <w:tc>
          <w:tcPr>
            <w:tcW w:w="2016" w:type="dxa"/>
            <w:vMerge/>
          </w:tcPr>
          <w:p w14:paraId="077A746C" w14:textId="77777777" w:rsidR="00A570C0" w:rsidRPr="004354A9" w:rsidRDefault="00A570C0" w:rsidP="006E7343">
            <w:pPr>
              <w:rPr>
                <w:rFonts w:ascii="Times New Roman" w:eastAsia="Times New Roman" w:hAnsi="Times New Roman" w:cs="Arial Unicode MS"/>
                <w:kern w:val="0"/>
                <w:sz w:val="20"/>
                <w:szCs w:val="20"/>
                <w:lang w:eastAsia="lv-LV" w:bidi="lo-LA"/>
                <w14:ligatures w14:val="none"/>
              </w:rPr>
            </w:pPr>
          </w:p>
        </w:tc>
        <w:tc>
          <w:tcPr>
            <w:tcW w:w="7338" w:type="dxa"/>
          </w:tcPr>
          <w:p w14:paraId="7FD1001D" w14:textId="77777777" w:rsidR="00A570C0" w:rsidRPr="004354A9" w:rsidRDefault="00A570C0" w:rsidP="006E7343">
            <w:pPr>
              <w:jc w:val="center"/>
              <w:rPr>
                <w:rFonts w:ascii="Times New Roman" w:eastAsia="Times New Roman" w:hAnsi="Times New Roman" w:cs="Times New Roman"/>
                <w:color w:val="00FF00"/>
                <w:kern w:val="0"/>
                <w:lang w:eastAsia="lv-LV" w:bidi="lo-LA"/>
                <w14:ligatures w14:val="none"/>
              </w:rPr>
            </w:pPr>
            <w:r w:rsidRPr="004354A9">
              <w:rPr>
                <w:rFonts w:ascii="Times New Roman" w:eastAsia="Calibri" w:hAnsi="Times New Roman" w:cs="Times New Roman"/>
                <w:color w:val="000000"/>
                <w:kern w:val="0"/>
                <w:lang w:eastAsia="lv-LV" w:bidi="lo-LA"/>
                <w14:ligatures w14:val="none"/>
              </w:rPr>
              <w:t>Tālrunis 64860090, e-pasts pasts@madona.lv</w:t>
            </w:r>
          </w:p>
        </w:tc>
      </w:tr>
      <w:tr w:rsidR="00A570C0" w:rsidRPr="004354A9" w14:paraId="6AB0CE97" w14:textId="77777777" w:rsidTr="006E7343">
        <w:tc>
          <w:tcPr>
            <w:tcW w:w="2016" w:type="dxa"/>
            <w:vMerge/>
          </w:tcPr>
          <w:p w14:paraId="2A7CC98C" w14:textId="77777777" w:rsidR="00A570C0" w:rsidRPr="004354A9" w:rsidRDefault="00A570C0" w:rsidP="006E7343">
            <w:pPr>
              <w:rPr>
                <w:rFonts w:ascii="Times New Roman" w:eastAsia="Times New Roman" w:hAnsi="Times New Roman" w:cs="Arial Unicode MS"/>
                <w:kern w:val="0"/>
                <w:sz w:val="20"/>
                <w:szCs w:val="20"/>
                <w:lang w:eastAsia="lv-LV" w:bidi="lo-LA"/>
                <w14:ligatures w14:val="none"/>
              </w:rPr>
            </w:pPr>
          </w:p>
        </w:tc>
        <w:tc>
          <w:tcPr>
            <w:tcW w:w="7338" w:type="dxa"/>
          </w:tcPr>
          <w:p w14:paraId="104CBB0E" w14:textId="77777777" w:rsidR="00A570C0" w:rsidRPr="004354A9" w:rsidRDefault="00A570C0" w:rsidP="006E7343">
            <w:pPr>
              <w:rPr>
                <w:rFonts w:ascii="Times New Roman" w:eastAsia="Times New Roman" w:hAnsi="Times New Roman" w:cs="Arial Unicode MS"/>
                <w:kern w:val="0"/>
                <w:sz w:val="20"/>
                <w:szCs w:val="20"/>
                <w:lang w:eastAsia="lv-LV" w:bidi="lo-LA"/>
                <w14:ligatures w14:val="none"/>
              </w:rPr>
            </w:pPr>
          </w:p>
        </w:tc>
      </w:tr>
    </w:tbl>
    <w:p w14:paraId="4E2930FE" w14:textId="4E0AB63A" w:rsidR="00C62071" w:rsidRDefault="00C62071" w:rsidP="00AD7A78">
      <w:pPr>
        <w:spacing w:after="0" w:line="240" w:lineRule="auto"/>
        <w:jc w:val="both"/>
        <w:rPr>
          <w:rFonts w:ascii="Times New Roman" w:hAnsi="Times New Roman" w:cs="Times New Roman"/>
          <w:b/>
        </w:rPr>
      </w:pPr>
    </w:p>
    <w:p w14:paraId="45679E83" w14:textId="77777777" w:rsidR="00A15C10" w:rsidRDefault="00A15C10" w:rsidP="00AD7A78">
      <w:pPr>
        <w:spacing w:after="0" w:line="240" w:lineRule="auto"/>
        <w:jc w:val="both"/>
        <w:rPr>
          <w:rFonts w:ascii="Times New Roman" w:hAnsi="Times New Roman" w:cs="Times New Roman"/>
          <w:b/>
        </w:rPr>
      </w:pPr>
    </w:p>
    <w:p w14:paraId="6ACD14B3" w14:textId="1D680861" w:rsidR="00AD7A78" w:rsidRPr="00AD7A78" w:rsidRDefault="00AD7A78" w:rsidP="00AD7A78">
      <w:pPr>
        <w:spacing w:after="0" w:line="240" w:lineRule="auto"/>
        <w:jc w:val="both"/>
        <w:rPr>
          <w:rFonts w:ascii="Times New Roman" w:hAnsi="Times New Roman" w:cs="Times New Roman"/>
          <w:b/>
        </w:rPr>
      </w:pPr>
      <w:r w:rsidRPr="00AD7A78">
        <w:rPr>
          <w:rFonts w:ascii="Times New Roman" w:hAnsi="Times New Roman" w:cs="Times New Roman"/>
          <w:b/>
        </w:rPr>
        <w:t xml:space="preserve">Madonas novada pašvaldības iekšējais normatīvais akts </w:t>
      </w:r>
      <w:r w:rsidRPr="00C4436F">
        <w:rPr>
          <w:rFonts w:ascii="Times New Roman" w:hAnsi="Times New Roman" w:cs="Times New Roman"/>
          <w:b/>
        </w:rPr>
        <w:t>Nr.</w:t>
      </w:r>
      <w:r w:rsidR="00C4436F" w:rsidRPr="00C4436F">
        <w:rPr>
          <w:rFonts w:ascii="Times New Roman" w:hAnsi="Times New Roman" w:cs="Times New Roman"/>
          <w:b/>
        </w:rPr>
        <w:t xml:space="preserve"> 1</w:t>
      </w:r>
    </w:p>
    <w:p w14:paraId="58A005D8" w14:textId="022F83DF" w:rsidR="00AD7A78" w:rsidRPr="00AD7A78" w:rsidRDefault="00AD7A78" w:rsidP="00AD7A78">
      <w:pPr>
        <w:spacing w:after="0" w:line="240" w:lineRule="auto"/>
        <w:jc w:val="both"/>
        <w:rPr>
          <w:rFonts w:ascii="Times New Roman" w:hAnsi="Times New Roman" w:cs="Times New Roman"/>
        </w:rPr>
      </w:pPr>
      <w:r w:rsidRPr="00AD7A78">
        <w:rPr>
          <w:rFonts w:ascii="Times New Roman" w:hAnsi="Times New Roman" w:cs="Times New Roman"/>
        </w:rPr>
        <w:t xml:space="preserve">Madonā, </w:t>
      </w:r>
      <w:r w:rsidRPr="00A15C10">
        <w:rPr>
          <w:rFonts w:ascii="Times New Roman" w:hAnsi="Times New Roman" w:cs="Times New Roman"/>
        </w:rPr>
        <w:t>2026. gada</w:t>
      </w:r>
      <w:r w:rsidR="00A15C10" w:rsidRPr="00A15C10">
        <w:rPr>
          <w:rFonts w:ascii="Times New Roman" w:hAnsi="Times New Roman" w:cs="Times New Roman"/>
        </w:rPr>
        <w:t xml:space="preserve"> 21. maijā</w:t>
      </w:r>
      <w:r w:rsidR="00C62071" w:rsidRPr="00A15C10">
        <w:rPr>
          <w:rFonts w:ascii="Times New Roman" w:hAnsi="Times New Roman" w:cs="Times New Roman"/>
        </w:rPr>
        <w:t xml:space="preserve"> (</w:t>
      </w:r>
      <w:r w:rsidRPr="00A15C10">
        <w:rPr>
          <w:rFonts w:ascii="Times New Roman" w:hAnsi="Times New Roman" w:cs="Times New Roman"/>
        </w:rPr>
        <w:t>M</w:t>
      </w:r>
      <w:r w:rsidRPr="00A15C10">
        <w:rPr>
          <w:rFonts w:ascii="Times New Roman" w:hAnsi="Times New Roman" w:cs="Times New Roman"/>
          <w:color w:val="414142"/>
          <w:shd w:val="clear" w:color="auto" w:fill="FFFFFF"/>
        </w:rPr>
        <w:t>adonas novada sadarbības teritorijas civilās aizsardzības komisija</w:t>
      </w:r>
      <w:r w:rsidR="00C62071" w:rsidRPr="00A15C10">
        <w:rPr>
          <w:rFonts w:ascii="Times New Roman" w:hAnsi="Times New Roman" w:cs="Times New Roman"/>
          <w:color w:val="414142"/>
          <w:shd w:val="clear" w:color="auto" w:fill="FFFFFF"/>
        </w:rPr>
        <w:t>s</w:t>
      </w:r>
      <w:r w:rsidRPr="00A15C10">
        <w:rPr>
          <w:rFonts w:ascii="Times New Roman" w:hAnsi="Times New Roman" w:cs="Times New Roman"/>
        </w:rPr>
        <w:t xml:space="preserve"> lēmums Nr.</w:t>
      </w:r>
      <w:r w:rsidR="00A15C10" w:rsidRPr="00A15C10">
        <w:rPr>
          <w:rFonts w:ascii="Times New Roman" w:hAnsi="Times New Roman" w:cs="Times New Roman"/>
        </w:rPr>
        <w:t xml:space="preserve"> 1</w:t>
      </w:r>
      <w:r w:rsidRPr="00A15C10">
        <w:rPr>
          <w:rFonts w:ascii="Times New Roman" w:hAnsi="Times New Roman" w:cs="Times New Roman"/>
        </w:rPr>
        <w:t>, protokols Nr.</w:t>
      </w:r>
      <w:r w:rsidR="00A15C10" w:rsidRPr="00A15C10">
        <w:rPr>
          <w:rFonts w:ascii="Times New Roman" w:hAnsi="Times New Roman" w:cs="Times New Roman"/>
        </w:rPr>
        <w:t>1.</w:t>
      </w:r>
      <w:r w:rsidRPr="00A15C10">
        <w:rPr>
          <w:rFonts w:ascii="Times New Roman" w:hAnsi="Times New Roman" w:cs="Times New Roman"/>
        </w:rPr>
        <w:t>)</w:t>
      </w:r>
    </w:p>
    <w:p w14:paraId="1B17AD67" w14:textId="77777777" w:rsidR="00AD7A78" w:rsidRDefault="00AD7A78" w:rsidP="00B3646C">
      <w:pPr>
        <w:spacing w:after="0" w:line="240" w:lineRule="auto"/>
        <w:contextualSpacing/>
        <w:jc w:val="right"/>
        <w:rPr>
          <w:rFonts w:ascii="Times New Roman" w:eastAsia="Calibri" w:hAnsi="Times New Roman" w:cs="Times New Roman"/>
          <w:caps/>
          <w:kern w:val="0"/>
          <w14:ligatures w14:val="none"/>
        </w:rPr>
      </w:pPr>
    </w:p>
    <w:p w14:paraId="06461683" w14:textId="7FB05625" w:rsidR="005F219D" w:rsidRPr="00CC31F4" w:rsidRDefault="005F219D" w:rsidP="00CC31F4">
      <w:pPr>
        <w:spacing w:after="0" w:line="240" w:lineRule="auto"/>
        <w:contextualSpacing/>
        <w:jc w:val="center"/>
        <w:rPr>
          <w:rFonts w:ascii="Times New Roman" w:eastAsia="Calibri" w:hAnsi="Times New Roman" w:cs="Times New Roman"/>
          <w:b/>
          <w:bCs/>
          <w:caps/>
          <w:kern w:val="0"/>
          <w14:ligatures w14:val="none"/>
        </w:rPr>
      </w:pPr>
      <w:r w:rsidRPr="00CC31F4">
        <w:rPr>
          <w:rFonts w:ascii="Times New Roman" w:eastAsia="Calibri" w:hAnsi="Times New Roman" w:cs="Times New Roman"/>
          <w:b/>
          <w:bCs/>
          <w:caps/>
          <w:kern w:val="0"/>
          <w14:ligatures w14:val="none"/>
        </w:rPr>
        <w:t>Vadlīnijas un ieteikumi</w:t>
      </w:r>
    </w:p>
    <w:p w14:paraId="4C6942B7" w14:textId="3AA9D488" w:rsidR="005F219D" w:rsidRPr="00CC31F4" w:rsidRDefault="005F219D" w:rsidP="00CC31F4">
      <w:pPr>
        <w:spacing w:after="0" w:line="240" w:lineRule="auto"/>
        <w:contextualSpacing/>
        <w:jc w:val="center"/>
        <w:rPr>
          <w:rFonts w:ascii="Times New Roman" w:eastAsia="Calibri" w:hAnsi="Times New Roman" w:cs="Times New Roman"/>
          <w:b/>
          <w:bCs/>
          <w:caps/>
          <w:kern w:val="0"/>
          <w14:ligatures w14:val="none"/>
        </w:rPr>
      </w:pPr>
      <w:r w:rsidRPr="00CC31F4">
        <w:rPr>
          <w:rFonts w:ascii="Times New Roman" w:eastAsia="Calibri" w:hAnsi="Times New Roman" w:cs="Times New Roman"/>
          <w:b/>
          <w:bCs/>
          <w:caps/>
          <w:kern w:val="0"/>
          <w14:ligatures w14:val="none"/>
        </w:rPr>
        <w:t>mADONAS NOVADA PAŠVALDĪBAS IESTĀDĒM</w:t>
      </w:r>
    </w:p>
    <w:p w14:paraId="1CFAA364" w14:textId="681C4327" w:rsidR="00287BA2" w:rsidRDefault="00287BA2" w:rsidP="00CC31F4">
      <w:pPr>
        <w:spacing w:after="0" w:line="240" w:lineRule="auto"/>
        <w:contextualSpacing/>
        <w:jc w:val="center"/>
        <w:rPr>
          <w:rFonts w:ascii="Times New Roman" w:eastAsia="Calibri" w:hAnsi="Times New Roman" w:cs="Times New Roman"/>
          <w:b/>
          <w:bCs/>
          <w:caps/>
          <w:kern w:val="0"/>
          <w14:ligatures w14:val="none"/>
        </w:rPr>
      </w:pPr>
      <w:r w:rsidRPr="00CC31F4">
        <w:rPr>
          <w:rFonts w:ascii="Times New Roman" w:eastAsia="Calibri" w:hAnsi="Times New Roman" w:cs="Times New Roman"/>
          <w:b/>
          <w:bCs/>
          <w:caps/>
          <w:kern w:val="0"/>
          <w14:ligatures w14:val="none"/>
        </w:rPr>
        <w:t xml:space="preserve">rīcībai </w:t>
      </w:r>
      <w:r w:rsidR="00CE27B2">
        <w:rPr>
          <w:rFonts w:ascii="Times New Roman" w:eastAsia="Calibri" w:hAnsi="Times New Roman" w:cs="Times New Roman"/>
          <w:b/>
          <w:bCs/>
          <w:caps/>
          <w:kern w:val="0"/>
          <w14:ligatures w14:val="none"/>
        </w:rPr>
        <w:t>gaisa</w:t>
      </w:r>
      <w:r w:rsidRPr="00CC31F4">
        <w:rPr>
          <w:rFonts w:ascii="Times New Roman" w:eastAsia="Calibri" w:hAnsi="Times New Roman" w:cs="Times New Roman"/>
          <w:b/>
          <w:bCs/>
          <w:caps/>
          <w:kern w:val="0"/>
          <w14:ligatures w14:val="none"/>
        </w:rPr>
        <w:t xml:space="preserve"> </w:t>
      </w:r>
      <w:r w:rsidR="000E4322">
        <w:rPr>
          <w:rFonts w:ascii="Times New Roman" w:eastAsia="Calibri" w:hAnsi="Times New Roman" w:cs="Times New Roman"/>
          <w:b/>
          <w:bCs/>
          <w:caps/>
          <w:kern w:val="0"/>
          <w14:ligatures w14:val="none"/>
        </w:rPr>
        <w:t xml:space="preserve">TELPAS </w:t>
      </w:r>
      <w:r w:rsidRPr="00CC31F4">
        <w:rPr>
          <w:rFonts w:ascii="Times New Roman" w:eastAsia="Calibri" w:hAnsi="Times New Roman" w:cs="Times New Roman"/>
          <w:b/>
          <w:bCs/>
          <w:caps/>
          <w:kern w:val="0"/>
          <w14:ligatures w14:val="none"/>
        </w:rPr>
        <w:t>apdraudējuma gadījumos</w:t>
      </w:r>
    </w:p>
    <w:p w14:paraId="1F491A3E" w14:textId="528085A7" w:rsidR="00AD7A78" w:rsidRDefault="00AD7A78" w:rsidP="00CC31F4">
      <w:pPr>
        <w:spacing w:after="0" w:line="240" w:lineRule="auto"/>
        <w:contextualSpacing/>
        <w:jc w:val="center"/>
        <w:rPr>
          <w:rFonts w:ascii="Times New Roman" w:eastAsia="Calibri" w:hAnsi="Times New Roman" w:cs="Times New Roman"/>
          <w:b/>
          <w:bCs/>
          <w:caps/>
          <w:kern w:val="0"/>
          <w14:ligatures w14:val="none"/>
        </w:rPr>
      </w:pPr>
    </w:p>
    <w:p w14:paraId="27943C4C" w14:textId="058EB912" w:rsidR="00AD7A78" w:rsidRPr="00AD7A78" w:rsidRDefault="00AD7A78" w:rsidP="00AD7A78">
      <w:pPr>
        <w:spacing w:after="0" w:line="240" w:lineRule="auto"/>
        <w:ind w:left="4320"/>
        <w:jc w:val="both"/>
        <w:rPr>
          <w:rFonts w:ascii="Times New Roman" w:eastAsia="Calibri" w:hAnsi="Times New Roman" w:cs="Times New Roman"/>
          <w:b/>
          <w:bCs/>
          <w:i/>
          <w:iCs/>
          <w:caps/>
          <w:kern w:val="0"/>
          <w14:ligatures w14:val="none"/>
        </w:rPr>
      </w:pPr>
      <w:r w:rsidRPr="00F63959">
        <w:rPr>
          <w:rFonts w:ascii="Times New Roman" w:eastAsia="Calibri" w:hAnsi="Times New Roman" w:cs="Times New Roman"/>
          <w:i/>
          <w:iCs/>
          <w:kern w:val="0"/>
          <w14:ligatures w14:val="none"/>
        </w:rPr>
        <w:t xml:space="preserve">Izdots saskaņā ar </w:t>
      </w:r>
      <w:r w:rsidRPr="00AD7A78">
        <w:rPr>
          <w:rFonts w:ascii="Times New Roman" w:eastAsia="Calibri" w:hAnsi="Times New Roman" w:cs="Times New Roman"/>
          <w:i/>
          <w:iCs/>
        </w:rPr>
        <w:t>Civilās aizsardzības un katastrofas pārvaldīšanas likuma 11.panta</w:t>
      </w:r>
      <w:r w:rsidR="00604B3F">
        <w:rPr>
          <w:rFonts w:ascii="Times New Roman" w:eastAsia="Calibri" w:hAnsi="Times New Roman" w:cs="Times New Roman"/>
          <w:i/>
          <w:iCs/>
        </w:rPr>
        <w:t xml:space="preserve"> </w:t>
      </w:r>
      <w:r w:rsidRPr="00AD7A78">
        <w:rPr>
          <w:rFonts w:ascii="Times New Roman" w:eastAsia="Calibri" w:hAnsi="Times New Roman" w:cs="Times New Roman"/>
          <w:i/>
          <w:iCs/>
        </w:rPr>
        <w:t>septīto daļu</w:t>
      </w:r>
    </w:p>
    <w:p w14:paraId="565AE9A6" w14:textId="77777777" w:rsidR="00287BA2" w:rsidRPr="00CC31F4" w:rsidRDefault="00287BA2" w:rsidP="00CC31F4">
      <w:pPr>
        <w:spacing w:after="0" w:line="240" w:lineRule="auto"/>
        <w:contextualSpacing/>
        <w:jc w:val="both"/>
        <w:rPr>
          <w:rFonts w:ascii="Times New Roman" w:eastAsia="Calibri" w:hAnsi="Times New Roman" w:cs="Times New Roman"/>
          <w:kern w:val="0"/>
          <w14:ligatures w14:val="none"/>
        </w:rPr>
      </w:pPr>
    </w:p>
    <w:p w14:paraId="78C27997" w14:textId="75042F04" w:rsidR="00287BA2" w:rsidRPr="00CC31F4" w:rsidRDefault="00287BA2" w:rsidP="00CC31F4">
      <w:pPr>
        <w:numPr>
          <w:ilvl w:val="0"/>
          <w:numId w:val="1"/>
        </w:numPr>
        <w:tabs>
          <w:tab w:val="left" w:pos="284"/>
        </w:tabs>
        <w:spacing w:after="0" w:line="240" w:lineRule="auto"/>
        <w:ind w:left="0" w:firstLine="0"/>
        <w:contextualSpacing/>
        <w:jc w:val="center"/>
        <w:rPr>
          <w:rFonts w:ascii="Times New Roman" w:eastAsia="Calibri" w:hAnsi="Times New Roman" w:cs="Times New Roman"/>
          <w:b/>
          <w:bCs/>
          <w:kern w:val="0"/>
          <w14:ligatures w14:val="none"/>
        </w:rPr>
      </w:pPr>
      <w:r w:rsidRPr="00CC31F4">
        <w:rPr>
          <w:rFonts w:ascii="Times New Roman" w:eastAsia="Calibri" w:hAnsi="Times New Roman" w:cs="Times New Roman"/>
          <w:b/>
          <w:bCs/>
          <w:kern w:val="0"/>
          <w14:ligatures w14:val="none"/>
        </w:rPr>
        <w:t>Vispārīg</w:t>
      </w:r>
      <w:r w:rsidR="00B3646C">
        <w:rPr>
          <w:rFonts w:ascii="Times New Roman" w:eastAsia="Calibri" w:hAnsi="Times New Roman" w:cs="Times New Roman"/>
          <w:b/>
          <w:bCs/>
          <w:kern w:val="0"/>
          <w14:ligatures w14:val="none"/>
        </w:rPr>
        <w:t>ie</w:t>
      </w:r>
      <w:r w:rsidRPr="00CC31F4">
        <w:rPr>
          <w:rFonts w:ascii="Times New Roman" w:eastAsia="Calibri" w:hAnsi="Times New Roman" w:cs="Times New Roman"/>
          <w:b/>
          <w:bCs/>
          <w:kern w:val="0"/>
          <w14:ligatures w14:val="none"/>
        </w:rPr>
        <w:t xml:space="preserve"> jautājum</w:t>
      </w:r>
      <w:r w:rsidR="00B3646C">
        <w:rPr>
          <w:rFonts w:ascii="Times New Roman" w:eastAsia="Calibri" w:hAnsi="Times New Roman" w:cs="Times New Roman"/>
          <w:b/>
          <w:bCs/>
          <w:kern w:val="0"/>
          <w14:ligatures w14:val="none"/>
        </w:rPr>
        <w:t>i</w:t>
      </w:r>
    </w:p>
    <w:p w14:paraId="400A76C5" w14:textId="0668D760" w:rsidR="00287BA2" w:rsidRPr="000873D8" w:rsidRDefault="005F219D" w:rsidP="000873D8">
      <w:pPr>
        <w:numPr>
          <w:ilvl w:val="0"/>
          <w:numId w:val="2"/>
        </w:numPr>
        <w:tabs>
          <w:tab w:val="left" w:pos="426"/>
        </w:tabs>
        <w:spacing w:after="0" w:line="240" w:lineRule="auto"/>
        <w:ind w:left="0" w:firstLine="0"/>
        <w:contextualSpacing/>
        <w:jc w:val="both"/>
        <w:rPr>
          <w:rFonts w:ascii="Times New Roman" w:eastAsia="Calibri" w:hAnsi="Times New Roman" w:cs="Times New Roman"/>
          <w:kern w:val="0"/>
          <w14:ligatures w14:val="none"/>
        </w:rPr>
      </w:pPr>
      <w:r w:rsidRPr="00CC31F4">
        <w:rPr>
          <w:rFonts w:ascii="Times New Roman" w:eastAsia="Calibri" w:hAnsi="Times New Roman" w:cs="Times New Roman"/>
          <w:kern w:val="0"/>
          <w14:ligatures w14:val="none"/>
        </w:rPr>
        <w:t>Vadlīnijas paredz vienotu kārtību pašvaldības iestādēm, lai nodrošinātu iedzīvotāju drošību un kritisko funkciju nepārtrauktību</w:t>
      </w:r>
      <w:r w:rsidR="00364735" w:rsidRPr="00CC31F4">
        <w:rPr>
          <w:rFonts w:ascii="Times New Roman" w:eastAsia="Calibri" w:hAnsi="Times New Roman" w:cs="Times New Roman"/>
          <w:kern w:val="0"/>
          <w14:ligatures w14:val="none"/>
        </w:rPr>
        <w:t>, kad tiek saņemti paziņojumi, tai skaitā šūnu apraides paziņojumi</w:t>
      </w:r>
      <w:r w:rsidR="00CC31F4">
        <w:rPr>
          <w:rFonts w:ascii="Times New Roman" w:eastAsia="Calibri" w:hAnsi="Times New Roman" w:cs="Times New Roman"/>
          <w:kern w:val="0"/>
          <w14:ligatures w14:val="none"/>
        </w:rPr>
        <w:t>,</w:t>
      </w:r>
      <w:r w:rsidR="00364735" w:rsidRPr="00CC31F4">
        <w:rPr>
          <w:rFonts w:ascii="Times New Roman" w:eastAsia="Calibri" w:hAnsi="Times New Roman" w:cs="Times New Roman"/>
          <w:kern w:val="0"/>
          <w14:ligatures w14:val="none"/>
        </w:rPr>
        <w:t xml:space="preserve"> par iespējamu apdraudējumu Latvijas gaisa telpā.</w:t>
      </w:r>
    </w:p>
    <w:p w14:paraId="6E70AD71" w14:textId="3D22B3BF" w:rsidR="00721012" w:rsidRDefault="00721012" w:rsidP="00CC31F4">
      <w:pPr>
        <w:numPr>
          <w:ilvl w:val="0"/>
          <w:numId w:val="2"/>
        </w:numPr>
        <w:tabs>
          <w:tab w:val="left" w:pos="426"/>
        </w:tabs>
        <w:spacing w:after="0" w:line="240" w:lineRule="auto"/>
        <w:ind w:left="0" w:firstLine="0"/>
        <w:contextualSpacing/>
        <w:jc w:val="both"/>
        <w:rPr>
          <w:rFonts w:ascii="Times New Roman" w:eastAsia="Calibri" w:hAnsi="Times New Roman" w:cs="Times New Roman"/>
          <w:kern w:val="0"/>
          <w14:ligatures w14:val="none"/>
        </w:rPr>
      </w:pPr>
      <w:r w:rsidRPr="00721012">
        <w:rPr>
          <w:rFonts w:ascii="Times New Roman" w:eastAsia="Calibri" w:hAnsi="Times New Roman" w:cs="Times New Roman"/>
          <w:kern w:val="0"/>
          <w14:ligatures w14:val="none"/>
        </w:rPr>
        <w:t xml:space="preserve">Šūnu apraides paziņojums, kas saistīts ar apdraudējumu gaisa telpā, </w:t>
      </w:r>
      <w:r w:rsidR="00604B3F">
        <w:rPr>
          <w:rFonts w:ascii="Times New Roman" w:eastAsia="Calibri" w:hAnsi="Times New Roman" w:cs="Times New Roman"/>
          <w:kern w:val="0"/>
          <w14:ligatures w14:val="none"/>
        </w:rPr>
        <w:t xml:space="preserve">uz vadlīniju izdošanas brīdi </w:t>
      </w:r>
      <w:r w:rsidRPr="00721012">
        <w:rPr>
          <w:rFonts w:ascii="Times New Roman" w:eastAsia="Calibri" w:hAnsi="Times New Roman" w:cs="Times New Roman"/>
          <w:kern w:val="0"/>
          <w14:ligatures w14:val="none"/>
        </w:rPr>
        <w:t xml:space="preserve"> ir dzeltenas vai oranžas krāsas brīdinājums</w:t>
      </w:r>
      <w:r>
        <w:rPr>
          <w:rFonts w:ascii="Times New Roman" w:eastAsia="Calibri" w:hAnsi="Times New Roman" w:cs="Times New Roman"/>
          <w:kern w:val="0"/>
          <w14:ligatures w14:val="none"/>
        </w:rPr>
        <w:t>:</w:t>
      </w:r>
    </w:p>
    <w:p w14:paraId="793C5564" w14:textId="77777777" w:rsidR="00B3646C" w:rsidRDefault="00721012" w:rsidP="00B3646C">
      <w:pPr>
        <w:pStyle w:val="Sarakstarindkopa"/>
        <w:numPr>
          <w:ilvl w:val="1"/>
          <w:numId w:val="17"/>
        </w:numPr>
        <w:tabs>
          <w:tab w:val="left" w:pos="426"/>
        </w:tabs>
        <w:spacing w:after="0" w:line="240" w:lineRule="auto"/>
        <w:ind w:left="993" w:hanging="567"/>
        <w:jc w:val="both"/>
        <w:rPr>
          <w:rFonts w:ascii="Times New Roman" w:eastAsia="Calibri" w:hAnsi="Times New Roman" w:cs="Times New Roman"/>
          <w:kern w:val="0"/>
          <w14:ligatures w14:val="none"/>
        </w:rPr>
      </w:pPr>
      <w:r w:rsidRPr="00B3646C">
        <w:rPr>
          <w:rFonts w:ascii="Times New Roman" w:eastAsia="Calibri" w:hAnsi="Times New Roman" w:cs="Times New Roman"/>
          <w:kern w:val="0"/>
          <w14:ligatures w14:val="none"/>
        </w:rPr>
        <w:t>dzeltenas krāsas paziņojums ir informējošs paziņojums, kas neprasa tūlītēju iedzīvotāju rīcību, bet aicina būt informētiem par iespējamu apdraudējumu Latvijas gaisa telpā;</w:t>
      </w:r>
    </w:p>
    <w:p w14:paraId="1F88CE47" w14:textId="701BE565" w:rsidR="00721012" w:rsidRPr="00B3646C" w:rsidRDefault="00721012" w:rsidP="00B3646C">
      <w:pPr>
        <w:pStyle w:val="Sarakstarindkopa"/>
        <w:numPr>
          <w:ilvl w:val="1"/>
          <w:numId w:val="17"/>
        </w:numPr>
        <w:tabs>
          <w:tab w:val="left" w:pos="426"/>
        </w:tabs>
        <w:spacing w:after="0" w:line="240" w:lineRule="auto"/>
        <w:ind w:left="993" w:hanging="567"/>
        <w:jc w:val="both"/>
        <w:rPr>
          <w:rFonts w:ascii="Times New Roman" w:eastAsia="Calibri" w:hAnsi="Times New Roman" w:cs="Times New Roman"/>
          <w:kern w:val="0"/>
          <w14:ligatures w14:val="none"/>
        </w:rPr>
      </w:pPr>
      <w:r w:rsidRPr="00B3646C">
        <w:rPr>
          <w:rFonts w:ascii="Times New Roman" w:eastAsia="Calibri" w:hAnsi="Times New Roman" w:cs="Times New Roman"/>
          <w:kern w:val="0"/>
          <w14:ligatures w14:val="none"/>
        </w:rPr>
        <w:t xml:space="preserve">oranžas krāsas paziņojums ziņo par konstatētu apdraudējumu Latvijas gaisa telpā, kas paredz tūlītēju iedzīvotāju rīcību atbilstoši sniegtajām instrukcijām. Šī tūlītējā rīcība tiek iekļauta </w:t>
      </w:r>
      <w:proofErr w:type="spellStart"/>
      <w:r w:rsidRPr="00B3646C">
        <w:rPr>
          <w:rFonts w:ascii="Times New Roman" w:eastAsia="Calibri" w:hAnsi="Times New Roman" w:cs="Times New Roman"/>
          <w:kern w:val="0"/>
          <w14:ligatures w14:val="none"/>
        </w:rPr>
        <w:t>šūnapraides</w:t>
      </w:r>
      <w:proofErr w:type="spellEnd"/>
      <w:r w:rsidRPr="00B3646C">
        <w:rPr>
          <w:rFonts w:ascii="Times New Roman" w:eastAsia="Calibri" w:hAnsi="Times New Roman" w:cs="Times New Roman"/>
          <w:kern w:val="0"/>
          <w14:ligatures w14:val="none"/>
        </w:rPr>
        <w:t xml:space="preserve"> paziņojumā. Paziņojuma teksts ir ieteikumi rīcībai, lai mazinātu iespējamo apdraudējumu dzīvībai un veselībai.</w:t>
      </w:r>
    </w:p>
    <w:p w14:paraId="6BFAA0C9" w14:textId="0213C85E" w:rsidR="000873D8" w:rsidRPr="00B3646C" w:rsidRDefault="000873D8" w:rsidP="000873D8">
      <w:pPr>
        <w:pStyle w:val="Sarakstarindkopa"/>
        <w:numPr>
          <w:ilvl w:val="0"/>
          <w:numId w:val="2"/>
        </w:numPr>
        <w:spacing w:after="0" w:line="240" w:lineRule="auto"/>
        <w:ind w:left="426" w:hanging="426"/>
        <w:jc w:val="both"/>
        <w:rPr>
          <w:rFonts w:ascii="Times New Roman" w:eastAsia="Calibri" w:hAnsi="Times New Roman" w:cs="Times New Roman"/>
          <w:kern w:val="0"/>
          <w14:ligatures w14:val="none"/>
        </w:rPr>
      </w:pPr>
      <w:r w:rsidRPr="000873D8">
        <w:rPr>
          <w:rFonts w:ascii="Times New Roman" w:eastAsia="Calibri" w:hAnsi="Times New Roman" w:cs="Times New Roman"/>
          <w:kern w:val="0"/>
          <w14:ligatures w14:val="none"/>
        </w:rPr>
        <w:t xml:space="preserve">Vadlīnijas un ieteikumi </w:t>
      </w:r>
      <w:r w:rsidR="00B3646C">
        <w:rPr>
          <w:rFonts w:ascii="Times New Roman" w:eastAsia="Calibri" w:hAnsi="Times New Roman" w:cs="Times New Roman"/>
          <w:kern w:val="0"/>
          <w14:ligatures w14:val="none"/>
        </w:rPr>
        <w:t>ietver ieteikumus</w:t>
      </w:r>
      <w:r w:rsidRPr="000873D8">
        <w:rPr>
          <w:rFonts w:ascii="Times New Roman" w:eastAsia="Calibri" w:hAnsi="Times New Roman" w:cs="Times New Roman"/>
          <w:kern w:val="0"/>
          <w14:ligatures w14:val="none"/>
        </w:rPr>
        <w:t xml:space="preserve"> iestād</w:t>
      </w:r>
      <w:r>
        <w:rPr>
          <w:rFonts w:ascii="Times New Roman" w:eastAsia="Calibri" w:hAnsi="Times New Roman" w:cs="Times New Roman"/>
          <w:kern w:val="0"/>
          <w14:ligatures w14:val="none"/>
        </w:rPr>
        <w:t xml:space="preserve">es personāla </w:t>
      </w:r>
      <w:r w:rsidRPr="000873D8">
        <w:rPr>
          <w:rFonts w:ascii="Times New Roman" w:eastAsia="Calibri" w:hAnsi="Times New Roman" w:cs="Times New Roman"/>
          <w:kern w:val="0"/>
          <w14:ligatures w14:val="none"/>
        </w:rPr>
        <w:t xml:space="preserve">un </w:t>
      </w:r>
      <w:r>
        <w:rPr>
          <w:rFonts w:ascii="Times New Roman" w:eastAsia="Calibri" w:hAnsi="Times New Roman" w:cs="Times New Roman"/>
          <w:kern w:val="0"/>
          <w14:ligatures w14:val="none"/>
        </w:rPr>
        <w:t>klient</w:t>
      </w:r>
      <w:r w:rsidR="00B3646C">
        <w:rPr>
          <w:rFonts w:ascii="Times New Roman" w:eastAsia="Calibri" w:hAnsi="Times New Roman" w:cs="Times New Roman"/>
          <w:kern w:val="0"/>
          <w14:ligatures w14:val="none"/>
        </w:rPr>
        <w:t xml:space="preserve">u </w:t>
      </w:r>
      <w:r w:rsidR="00B3646C" w:rsidRPr="00B3646C">
        <w:rPr>
          <w:rFonts w:ascii="Times New Roman" w:eastAsia="Calibri" w:hAnsi="Times New Roman" w:cs="Times New Roman"/>
          <w:kern w:val="0"/>
          <w14:ligatures w14:val="none"/>
        </w:rPr>
        <w:t>rīcīb</w:t>
      </w:r>
      <w:r w:rsidR="00B3646C">
        <w:rPr>
          <w:rFonts w:ascii="Times New Roman" w:eastAsia="Calibri" w:hAnsi="Times New Roman" w:cs="Times New Roman"/>
          <w:kern w:val="0"/>
          <w14:ligatures w14:val="none"/>
        </w:rPr>
        <w:t>ai</w:t>
      </w:r>
      <w:r w:rsidRPr="000873D8">
        <w:rPr>
          <w:rFonts w:ascii="Times New Roman" w:eastAsia="Calibri" w:hAnsi="Times New Roman" w:cs="Times New Roman"/>
          <w:kern w:val="0"/>
          <w14:ligatures w14:val="none"/>
        </w:rPr>
        <w:t xml:space="preserve"> gaisa apdraudējuma gadījumos</w:t>
      </w:r>
      <w:r>
        <w:rPr>
          <w:rFonts w:ascii="Times New Roman" w:eastAsia="Calibri" w:hAnsi="Times New Roman" w:cs="Times New Roman"/>
          <w:kern w:val="0"/>
          <w14:ligatures w14:val="none"/>
        </w:rPr>
        <w:t xml:space="preserve"> (</w:t>
      </w:r>
      <w:r w:rsidRPr="000873D8">
        <w:rPr>
          <w:rFonts w:ascii="Times New Roman" w:eastAsia="Calibri" w:hAnsi="Times New Roman" w:cs="Times New Roman"/>
          <w:kern w:val="0"/>
          <w14:ligatures w14:val="none"/>
        </w:rPr>
        <w:t>oranž</w:t>
      </w:r>
      <w:r>
        <w:rPr>
          <w:rFonts w:ascii="Times New Roman" w:eastAsia="Calibri" w:hAnsi="Times New Roman" w:cs="Times New Roman"/>
          <w:kern w:val="0"/>
          <w14:ligatures w14:val="none"/>
        </w:rPr>
        <w:t xml:space="preserve">ais brīdinājums) </w:t>
      </w:r>
      <w:r w:rsidRPr="000873D8">
        <w:rPr>
          <w:rFonts w:ascii="Times New Roman" w:eastAsia="Times New Roman" w:hAnsi="Times New Roman" w:cs="Times New Roman"/>
          <w:color w:val="212529"/>
          <w:kern w:val="0"/>
          <w:lang w:eastAsia="lv-LV"/>
          <w14:ligatures w14:val="none"/>
        </w:rPr>
        <w:t xml:space="preserve">pašvaldības </w:t>
      </w:r>
      <w:r>
        <w:rPr>
          <w:rFonts w:ascii="Times New Roman" w:eastAsia="Times New Roman" w:hAnsi="Times New Roman" w:cs="Times New Roman"/>
          <w:color w:val="212529"/>
          <w:kern w:val="0"/>
          <w:lang w:eastAsia="lv-LV"/>
          <w14:ligatures w14:val="none"/>
        </w:rPr>
        <w:t xml:space="preserve">izglītības </w:t>
      </w:r>
      <w:r w:rsidRPr="000873D8">
        <w:rPr>
          <w:rFonts w:ascii="Times New Roman" w:eastAsia="Times New Roman" w:hAnsi="Times New Roman" w:cs="Times New Roman"/>
          <w:color w:val="212529"/>
          <w:kern w:val="0"/>
          <w:lang w:eastAsia="lv-LV"/>
          <w14:ligatures w14:val="none"/>
        </w:rPr>
        <w:t>iestādē</w:t>
      </w:r>
      <w:r>
        <w:rPr>
          <w:rFonts w:ascii="Times New Roman" w:eastAsia="Times New Roman" w:hAnsi="Times New Roman" w:cs="Times New Roman"/>
          <w:color w:val="212529"/>
          <w:kern w:val="0"/>
          <w:lang w:eastAsia="lv-LV"/>
          <w14:ligatures w14:val="none"/>
        </w:rPr>
        <w:t>s</w:t>
      </w:r>
      <w:r w:rsidRPr="000873D8">
        <w:rPr>
          <w:rFonts w:ascii="Times New Roman" w:eastAsia="Times New Roman" w:hAnsi="Times New Roman" w:cs="Times New Roman"/>
          <w:color w:val="212529"/>
          <w:kern w:val="0"/>
          <w:lang w:eastAsia="lv-LV"/>
          <w14:ligatures w14:val="none"/>
        </w:rPr>
        <w:t>, publiskos kultūras un sporta pasākumo</w:t>
      </w:r>
      <w:r>
        <w:rPr>
          <w:rFonts w:ascii="Times New Roman" w:eastAsia="Times New Roman" w:hAnsi="Times New Roman" w:cs="Times New Roman"/>
          <w:color w:val="212529"/>
          <w:kern w:val="0"/>
          <w:lang w:eastAsia="lv-LV"/>
          <w14:ligatures w14:val="none"/>
        </w:rPr>
        <w:t>s.</w:t>
      </w:r>
    </w:p>
    <w:p w14:paraId="5EB85D66" w14:textId="77777777" w:rsidR="00B3646C" w:rsidRPr="000873D8" w:rsidRDefault="00B3646C" w:rsidP="00B3646C">
      <w:pPr>
        <w:pStyle w:val="Sarakstarindkopa"/>
        <w:spacing w:after="0" w:line="240" w:lineRule="auto"/>
        <w:ind w:left="426"/>
        <w:jc w:val="both"/>
        <w:rPr>
          <w:rFonts w:ascii="Times New Roman" w:eastAsia="Calibri" w:hAnsi="Times New Roman" w:cs="Times New Roman"/>
          <w:kern w:val="0"/>
          <w14:ligatures w14:val="none"/>
        </w:rPr>
      </w:pPr>
    </w:p>
    <w:p w14:paraId="7242C821" w14:textId="756B2545" w:rsidR="00721012" w:rsidRDefault="00721012" w:rsidP="00B3646C">
      <w:pPr>
        <w:numPr>
          <w:ilvl w:val="0"/>
          <w:numId w:val="1"/>
        </w:numPr>
        <w:tabs>
          <w:tab w:val="left" w:pos="426"/>
        </w:tabs>
        <w:spacing w:after="0" w:line="240" w:lineRule="auto"/>
        <w:ind w:left="709" w:hanging="349"/>
        <w:contextualSpacing/>
        <w:jc w:val="center"/>
        <w:rPr>
          <w:rFonts w:ascii="Times New Roman" w:eastAsia="Calibri" w:hAnsi="Times New Roman" w:cs="Times New Roman"/>
          <w:b/>
          <w:bCs/>
          <w:kern w:val="0"/>
          <w14:ligatures w14:val="none"/>
        </w:rPr>
      </w:pPr>
      <w:r w:rsidRPr="00721012">
        <w:rPr>
          <w:rFonts w:ascii="Times New Roman" w:eastAsia="Calibri" w:hAnsi="Times New Roman" w:cs="Times New Roman"/>
          <w:b/>
          <w:bCs/>
          <w:kern w:val="0"/>
          <w14:ligatures w14:val="none"/>
        </w:rPr>
        <w:t>Preventīvie pasākumi</w:t>
      </w:r>
      <w:r w:rsidR="00B3646C">
        <w:rPr>
          <w:rFonts w:ascii="Times New Roman" w:eastAsia="Calibri" w:hAnsi="Times New Roman" w:cs="Times New Roman"/>
          <w:b/>
          <w:bCs/>
          <w:kern w:val="0"/>
          <w14:ligatures w14:val="none"/>
        </w:rPr>
        <w:t xml:space="preserve"> visām pašvaldības iestādēm</w:t>
      </w:r>
    </w:p>
    <w:p w14:paraId="5F9184F8" w14:textId="6B964D8A" w:rsidR="000A3CBB" w:rsidRDefault="000A3CBB" w:rsidP="000A3CBB">
      <w:pPr>
        <w:numPr>
          <w:ilvl w:val="0"/>
          <w:numId w:val="2"/>
        </w:numPr>
        <w:tabs>
          <w:tab w:val="left" w:pos="426"/>
        </w:tabs>
        <w:spacing w:after="0" w:line="240" w:lineRule="auto"/>
        <w:ind w:left="0" w:firstLine="0"/>
        <w:contextualSpacing/>
        <w:jc w:val="both"/>
        <w:rPr>
          <w:rFonts w:ascii="Times New Roman" w:eastAsia="Calibri" w:hAnsi="Times New Roman" w:cs="Times New Roman"/>
          <w:kern w:val="0"/>
          <w14:ligatures w14:val="none"/>
        </w:rPr>
      </w:pPr>
      <w:r w:rsidRPr="000A3CBB">
        <w:rPr>
          <w:rFonts w:ascii="Times New Roman" w:eastAsia="Calibri" w:hAnsi="Times New Roman" w:cs="Times New Roman"/>
          <w:kern w:val="0"/>
          <w14:ligatures w14:val="none"/>
        </w:rPr>
        <w:t xml:space="preserve">Aktualizēti </w:t>
      </w:r>
      <w:r w:rsidR="00B3646C">
        <w:rPr>
          <w:rFonts w:ascii="Times New Roman" w:eastAsia="Calibri" w:hAnsi="Times New Roman" w:cs="Times New Roman"/>
          <w:kern w:val="0"/>
          <w14:ligatures w14:val="none"/>
        </w:rPr>
        <w:t>civilās aizsardzības</w:t>
      </w:r>
      <w:r w:rsidRPr="000A3CBB">
        <w:rPr>
          <w:rFonts w:ascii="Times New Roman" w:eastAsia="Calibri" w:hAnsi="Times New Roman" w:cs="Times New Roman"/>
          <w:kern w:val="0"/>
          <w14:ligatures w14:val="none"/>
        </w:rPr>
        <w:t xml:space="preserve"> plāni un evakuācijas plāni</w:t>
      </w:r>
      <w:r w:rsidR="00721012" w:rsidRPr="00721012">
        <w:rPr>
          <w:rFonts w:ascii="Times New Roman" w:eastAsia="Calibri" w:hAnsi="Times New Roman" w:cs="Times New Roman"/>
          <w:kern w:val="0"/>
          <w14:ligatures w14:val="none"/>
        </w:rPr>
        <w:t>;</w:t>
      </w:r>
    </w:p>
    <w:p w14:paraId="5F1A665F" w14:textId="37D39717" w:rsidR="000A3CBB" w:rsidRDefault="000A3CBB" w:rsidP="000A3CBB">
      <w:pPr>
        <w:numPr>
          <w:ilvl w:val="0"/>
          <w:numId w:val="2"/>
        </w:numPr>
        <w:tabs>
          <w:tab w:val="left" w:pos="426"/>
        </w:tabs>
        <w:spacing w:after="0" w:line="240" w:lineRule="auto"/>
        <w:ind w:left="0" w:firstLine="0"/>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Veikta d</w:t>
      </w:r>
      <w:r w:rsidRPr="000A3CBB">
        <w:rPr>
          <w:rFonts w:ascii="Times New Roman" w:eastAsia="Calibri" w:hAnsi="Times New Roman" w:cs="Times New Roman"/>
          <w:kern w:val="0"/>
          <w14:ligatures w14:val="none"/>
        </w:rPr>
        <w:t>rošo zonu kartēšana</w:t>
      </w:r>
      <w:r>
        <w:rPr>
          <w:rFonts w:ascii="Times New Roman" w:eastAsia="Calibri" w:hAnsi="Times New Roman" w:cs="Times New Roman"/>
          <w:kern w:val="0"/>
          <w14:ligatures w14:val="none"/>
        </w:rPr>
        <w:t>;</w:t>
      </w:r>
    </w:p>
    <w:p w14:paraId="58BE1E74" w14:textId="674A559F" w:rsidR="00721012" w:rsidRPr="000A3CBB" w:rsidRDefault="000A3CBB" w:rsidP="000A3CBB">
      <w:pPr>
        <w:numPr>
          <w:ilvl w:val="0"/>
          <w:numId w:val="2"/>
        </w:numPr>
        <w:tabs>
          <w:tab w:val="left" w:pos="426"/>
        </w:tabs>
        <w:spacing w:after="0" w:line="240" w:lineRule="auto"/>
        <w:ind w:left="0" w:firstLine="0"/>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w:t>
      </w:r>
      <w:r w:rsidR="00721012" w:rsidRPr="000A3CBB">
        <w:rPr>
          <w:rFonts w:ascii="Times New Roman" w:eastAsia="Calibri" w:hAnsi="Times New Roman" w:cs="Times New Roman"/>
          <w:kern w:val="0"/>
          <w14:ligatures w14:val="none"/>
        </w:rPr>
        <w:t>zstrādāt</w:t>
      </w:r>
      <w:r>
        <w:rPr>
          <w:rFonts w:ascii="Times New Roman" w:eastAsia="Calibri" w:hAnsi="Times New Roman" w:cs="Times New Roman"/>
          <w:kern w:val="0"/>
          <w14:ligatures w14:val="none"/>
        </w:rPr>
        <w:t>s</w:t>
      </w:r>
      <w:r w:rsidR="00721012" w:rsidRPr="000A3CBB">
        <w:rPr>
          <w:rFonts w:ascii="Times New Roman" w:eastAsia="Calibri" w:hAnsi="Times New Roman" w:cs="Times New Roman"/>
          <w:kern w:val="0"/>
          <w14:ligatures w14:val="none"/>
        </w:rPr>
        <w:t xml:space="preserve"> iestādes “Rīcības plān</w:t>
      </w:r>
      <w:r>
        <w:rPr>
          <w:rFonts w:ascii="Times New Roman" w:eastAsia="Calibri" w:hAnsi="Times New Roman" w:cs="Times New Roman"/>
          <w:kern w:val="0"/>
          <w14:ligatures w14:val="none"/>
        </w:rPr>
        <w:t>s</w:t>
      </w:r>
      <w:r w:rsidR="00721012" w:rsidRPr="000A3CBB">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tajā iekļaujot</w:t>
      </w:r>
      <w:r w:rsidR="00721012" w:rsidRPr="000A3CBB">
        <w:rPr>
          <w:rFonts w:ascii="Times New Roman" w:eastAsia="Calibri" w:hAnsi="Times New Roman" w:cs="Times New Roman"/>
          <w:kern w:val="0"/>
          <w14:ligatures w14:val="none"/>
        </w:rPr>
        <w:t>:</w:t>
      </w:r>
    </w:p>
    <w:p w14:paraId="28C27DB7" w14:textId="77777777" w:rsidR="001F4320" w:rsidRDefault="000A3CBB" w:rsidP="001F4320">
      <w:pPr>
        <w:pStyle w:val="Sarakstarindkopa"/>
        <w:numPr>
          <w:ilvl w:val="1"/>
          <w:numId w:val="18"/>
        </w:numPr>
        <w:spacing w:after="0" w:line="240" w:lineRule="auto"/>
        <w:ind w:left="993" w:hanging="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izziņošanas </w:t>
      </w:r>
      <w:r w:rsidR="00721012" w:rsidRPr="00721012">
        <w:rPr>
          <w:rFonts w:ascii="Times New Roman" w:eastAsia="Calibri" w:hAnsi="Times New Roman" w:cs="Times New Roman"/>
          <w:kern w:val="0"/>
          <w14:ligatures w14:val="none"/>
        </w:rPr>
        <w:t>signāl</w:t>
      </w:r>
      <w:r>
        <w:rPr>
          <w:rFonts w:ascii="Times New Roman" w:eastAsia="Calibri" w:hAnsi="Times New Roman" w:cs="Times New Roman"/>
          <w:kern w:val="0"/>
          <w14:ligatures w14:val="none"/>
        </w:rPr>
        <w:t>u</w:t>
      </w:r>
      <w:r w:rsidR="00721012" w:rsidRPr="00721012">
        <w:rPr>
          <w:rFonts w:ascii="Times New Roman" w:eastAsia="Calibri" w:hAnsi="Times New Roman" w:cs="Times New Roman"/>
          <w:kern w:val="0"/>
          <w14:ligatures w14:val="none"/>
        </w:rPr>
        <w:t>;</w:t>
      </w:r>
    </w:p>
    <w:p w14:paraId="26C1F3D3" w14:textId="795FB494" w:rsidR="001F4320" w:rsidRDefault="00721012" w:rsidP="001F4320">
      <w:pPr>
        <w:pStyle w:val="Sarakstarindkopa"/>
        <w:numPr>
          <w:ilvl w:val="1"/>
          <w:numId w:val="18"/>
        </w:numPr>
        <w:spacing w:after="0" w:line="240" w:lineRule="auto"/>
        <w:ind w:left="993" w:hanging="567"/>
        <w:jc w:val="both"/>
        <w:rPr>
          <w:rFonts w:ascii="Times New Roman" w:eastAsia="Calibri" w:hAnsi="Times New Roman" w:cs="Times New Roman"/>
          <w:kern w:val="0"/>
          <w14:ligatures w14:val="none"/>
        </w:rPr>
      </w:pPr>
      <w:r w:rsidRPr="001F4320">
        <w:rPr>
          <w:rFonts w:ascii="Times New Roman" w:eastAsia="Calibri" w:hAnsi="Times New Roman" w:cs="Times New Roman"/>
          <w:kern w:val="0"/>
          <w14:ligatures w14:val="none"/>
        </w:rPr>
        <w:t xml:space="preserve">vietas, uz kurieni doties, secību (konkrēti norādīt, no kuras telpas, kabineta uz kurieni dodas, ņemot vērā visas iespējamās </w:t>
      </w:r>
      <w:r w:rsidR="000A3CBB" w:rsidRPr="001F4320">
        <w:rPr>
          <w:rFonts w:ascii="Times New Roman" w:eastAsia="Calibri" w:hAnsi="Times New Roman" w:cs="Times New Roman"/>
          <w:kern w:val="0"/>
          <w14:ligatures w14:val="none"/>
        </w:rPr>
        <w:t xml:space="preserve">personāla un klientu </w:t>
      </w:r>
      <w:r w:rsidRPr="001F4320">
        <w:rPr>
          <w:rFonts w:ascii="Times New Roman" w:eastAsia="Calibri" w:hAnsi="Times New Roman" w:cs="Times New Roman"/>
          <w:kern w:val="0"/>
          <w14:ligatures w14:val="none"/>
        </w:rPr>
        <w:t>atrašanās vietas, tai skaitā, sporta zāli, stadionu, baseinu, ēdamzāli utt.);</w:t>
      </w:r>
    </w:p>
    <w:p w14:paraId="78D2CB48" w14:textId="77777777" w:rsidR="001F4320" w:rsidRDefault="00721012" w:rsidP="001F4320">
      <w:pPr>
        <w:pStyle w:val="Sarakstarindkopa"/>
        <w:numPr>
          <w:ilvl w:val="1"/>
          <w:numId w:val="18"/>
        </w:numPr>
        <w:spacing w:after="0" w:line="240" w:lineRule="auto"/>
        <w:ind w:left="993" w:hanging="567"/>
        <w:jc w:val="both"/>
        <w:rPr>
          <w:rFonts w:ascii="Times New Roman" w:eastAsia="Calibri" w:hAnsi="Times New Roman" w:cs="Times New Roman"/>
          <w:kern w:val="0"/>
          <w14:ligatures w14:val="none"/>
        </w:rPr>
      </w:pPr>
      <w:r w:rsidRPr="001F4320">
        <w:rPr>
          <w:rFonts w:ascii="Times New Roman" w:eastAsia="Calibri" w:hAnsi="Times New Roman" w:cs="Times New Roman"/>
          <w:kern w:val="0"/>
          <w14:ligatures w14:val="none"/>
        </w:rPr>
        <w:t>informāciju par atbildīgajiem par izpildi;</w:t>
      </w:r>
    </w:p>
    <w:p w14:paraId="3B94B6C1" w14:textId="77777777" w:rsidR="001F4320" w:rsidRDefault="00721012" w:rsidP="001F4320">
      <w:pPr>
        <w:pStyle w:val="Sarakstarindkopa"/>
        <w:numPr>
          <w:ilvl w:val="1"/>
          <w:numId w:val="18"/>
        </w:numPr>
        <w:spacing w:after="0" w:line="240" w:lineRule="auto"/>
        <w:ind w:left="993" w:hanging="567"/>
        <w:jc w:val="both"/>
        <w:rPr>
          <w:rFonts w:ascii="Times New Roman" w:eastAsia="Calibri" w:hAnsi="Times New Roman" w:cs="Times New Roman"/>
          <w:kern w:val="0"/>
          <w14:ligatures w14:val="none"/>
        </w:rPr>
      </w:pPr>
      <w:r w:rsidRPr="001F4320">
        <w:rPr>
          <w:rFonts w:ascii="Times New Roman" w:eastAsia="Calibri" w:hAnsi="Times New Roman" w:cs="Times New Roman"/>
          <w:kern w:val="0"/>
          <w14:ligatures w14:val="none"/>
        </w:rPr>
        <w:t xml:space="preserve">informāciju par saziņas veidu ar </w:t>
      </w:r>
      <w:r w:rsidR="000A3CBB" w:rsidRPr="001F4320">
        <w:rPr>
          <w:rFonts w:ascii="Times New Roman" w:eastAsia="Calibri" w:hAnsi="Times New Roman" w:cs="Times New Roman"/>
          <w:kern w:val="0"/>
          <w14:ligatures w14:val="none"/>
        </w:rPr>
        <w:t>nepilngadīgo likumiskajiem pārstāvjiem</w:t>
      </w:r>
      <w:r w:rsidRPr="001F4320">
        <w:rPr>
          <w:rFonts w:ascii="Times New Roman" w:eastAsia="Calibri" w:hAnsi="Times New Roman" w:cs="Times New Roman"/>
          <w:kern w:val="0"/>
          <w14:ligatures w14:val="none"/>
        </w:rPr>
        <w:t xml:space="preserve"> un atbildīgos par to</w:t>
      </w:r>
      <w:r w:rsidR="00085F87" w:rsidRPr="001F4320">
        <w:rPr>
          <w:rFonts w:ascii="Times New Roman" w:eastAsia="Calibri" w:hAnsi="Times New Roman" w:cs="Times New Roman"/>
          <w:kern w:val="0"/>
          <w14:ligatures w14:val="none"/>
        </w:rPr>
        <w:t>;</w:t>
      </w:r>
    </w:p>
    <w:p w14:paraId="30C232FC" w14:textId="4D6F6145" w:rsidR="00FE2917" w:rsidRPr="00A15C10" w:rsidRDefault="000A3CBB" w:rsidP="00FE2917">
      <w:pPr>
        <w:pStyle w:val="Sarakstarindkopa"/>
        <w:numPr>
          <w:ilvl w:val="1"/>
          <w:numId w:val="18"/>
        </w:numPr>
        <w:spacing w:after="0" w:line="240" w:lineRule="auto"/>
        <w:ind w:left="993" w:hanging="567"/>
        <w:jc w:val="both"/>
        <w:rPr>
          <w:rFonts w:ascii="Times New Roman" w:eastAsia="Calibri" w:hAnsi="Times New Roman" w:cs="Times New Roman"/>
          <w:kern w:val="0"/>
          <w14:ligatures w14:val="none"/>
        </w:rPr>
      </w:pPr>
      <w:r w:rsidRPr="001F4320">
        <w:rPr>
          <w:rFonts w:ascii="Times New Roman" w:eastAsia="Calibri" w:hAnsi="Times New Roman" w:cs="Times New Roman"/>
          <w:kern w:val="0"/>
          <w14:ligatures w14:val="none"/>
        </w:rPr>
        <w:t xml:space="preserve">kārtību, kādā nodrošina </w:t>
      </w:r>
      <w:r w:rsidR="00085F87" w:rsidRPr="001F4320">
        <w:rPr>
          <w:rFonts w:ascii="Times New Roman" w:eastAsia="Calibri" w:hAnsi="Times New Roman" w:cs="Times New Roman"/>
          <w:kern w:val="0"/>
          <w14:ligatures w14:val="none"/>
        </w:rPr>
        <w:t>prioritāros</w:t>
      </w:r>
      <w:r w:rsidR="00F15B4B" w:rsidRPr="001F4320">
        <w:rPr>
          <w:rFonts w:ascii="Times New Roman" w:eastAsia="Calibri" w:hAnsi="Times New Roman" w:cs="Times New Roman"/>
          <w:kern w:val="0"/>
          <w14:ligatures w14:val="none"/>
        </w:rPr>
        <w:t>/kritiskos</w:t>
      </w:r>
      <w:r w:rsidR="00085F87" w:rsidRPr="001F4320">
        <w:rPr>
          <w:rFonts w:ascii="Times New Roman" w:eastAsia="Calibri" w:hAnsi="Times New Roman" w:cs="Times New Roman"/>
          <w:kern w:val="0"/>
          <w14:ligatures w14:val="none"/>
        </w:rPr>
        <w:t xml:space="preserve"> pakalpojumus</w:t>
      </w:r>
      <w:r w:rsidR="00F15B4B" w:rsidRPr="001F4320">
        <w:rPr>
          <w:rFonts w:ascii="Times New Roman" w:eastAsia="Calibri" w:hAnsi="Times New Roman" w:cs="Times New Roman"/>
          <w:kern w:val="0"/>
          <w14:ligatures w14:val="none"/>
        </w:rPr>
        <w:t>,</w:t>
      </w:r>
      <w:r w:rsidR="00085F87" w:rsidRPr="001F4320">
        <w:rPr>
          <w:rFonts w:ascii="Times New Roman" w:eastAsia="Calibri" w:hAnsi="Times New Roman" w:cs="Times New Roman"/>
          <w:kern w:val="0"/>
          <w14:ligatures w14:val="none"/>
        </w:rPr>
        <w:t xml:space="preserve"> personāla </w:t>
      </w:r>
      <w:r w:rsidR="00F15B4B" w:rsidRPr="001F4320">
        <w:rPr>
          <w:rFonts w:ascii="Times New Roman" w:eastAsia="Calibri" w:hAnsi="Times New Roman" w:cs="Times New Roman"/>
          <w:kern w:val="0"/>
          <w14:ligatures w14:val="none"/>
        </w:rPr>
        <w:t>pieejamību iestādēs</w:t>
      </w:r>
      <w:r w:rsidR="00085F87" w:rsidRPr="001F4320">
        <w:rPr>
          <w:rFonts w:ascii="Times New Roman" w:eastAsia="Calibri" w:hAnsi="Times New Roman" w:cs="Times New Roman"/>
          <w:kern w:val="0"/>
          <w14:ligatures w14:val="none"/>
        </w:rPr>
        <w:t>;</w:t>
      </w:r>
    </w:p>
    <w:p w14:paraId="674DB27A" w14:textId="789D1AE6" w:rsidR="00721012" w:rsidRPr="001F4320" w:rsidRDefault="00721012" w:rsidP="001F4320">
      <w:pPr>
        <w:pStyle w:val="Sarakstarindkopa"/>
        <w:numPr>
          <w:ilvl w:val="1"/>
          <w:numId w:val="18"/>
        </w:numPr>
        <w:spacing w:after="0" w:line="240" w:lineRule="auto"/>
        <w:ind w:left="993" w:hanging="567"/>
        <w:jc w:val="both"/>
        <w:rPr>
          <w:rFonts w:ascii="Times New Roman" w:eastAsia="Calibri" w:hAnsi="Times New Roman" w:cs="Times New Roman"/>
          <w:kern w:val="0"/>
          <w14:ligatures w14:val="none"/>
        </w:rPr>
      </w:pPr>
      <w:r w:rsidRPr="001F4320">
        <w:rPr>
          <w:rFonts w:ascii="Times New Roman" w:eastAsia="Calibri" w:hAnsi="Times New Roman" w:cs="Times New Roman"/>
          <w:kern w:val="0"/>
          <w14:ligatures w14:val="none"/>
        </w:rPr>
        <w:lastRenderedPageBreak/>
        <w:t xml:space="preserve">iestādes rīcību vai informācijas apmaiņu neparedzētās situācijās, piemēram, darbību un personāla nodrošinājumu </w:t>
      </w:r>
      <w:proofErr w:type="spellStart"/>
      <w:r w:rsidRPr="001F4320">
        <w:rPr>
          <w:rFonts w:ascii="Times New Roman" w:eastAsia="Calibri" w:hAnsi="Times New Roman" w:cs="Times New Roman"/>
          <w:kern w:val="0"/>
          <w14:ligatures w14:val="none"/>
        </w:rPr>
        <w:t>dežūrrežīmā</w:t>
      </w:r>
      <w:proofErr w:type="spellEnd"/>
      <w:r w:rsidRPr="001F4320">
        <w:rPr>
          <w:rFonts w:ascii="Times New Roman" w:eastAsia="Calibri" w:hAnsi="Times New Roman" w:cs="Times New Roman"/>
          <w:kern w:val="0"/>
          <w14:ligatures w14:val="none"/>
        </w:rPr>
        <w:t>, alternatīvas pārvietošanās maršrutos, saziņu sakaru traucējumu gadījumā, personāla izmaiņas utt</w:t>
      </w:r>
      <w:r w:rsidR="00F40B4E" w:rsidRPr="001F4320">
        <w:rPr>
          <w:rFonts w:ascii="Times New Roman" w:eastAsia="Calibri" w:hAnsi="Times New Roman" w:cs="Times New Roman"/>
          <w:kern w:val="0"/>
          <w14:ligatures w14:val="none"/>
        </w:rPr>
        <w:t>.</w:t>
      </w:r>
    </w:p>
    <w:p w14:paraId="3D8E187F" w14:textId="77777777" w:rsidR="00A570C0" w:rsidRPr="00721012" w:rsidRDefault="00A570C0" w:rsidP="00721012">
      <w:pPr>
        <w:tabs>
          <w:tab w:val="left" w:pos="426"/>
        </w:tabs>
        <w:spacing w:after="0" w:line="240" w:lineRule="auto"/>
        <w:contextualSpacing/>
        <w:jc w:val="center"/>
        <w:rPr>
          <w:rFonts w:ascii="Times New Roman" w:eastAsia="Calibri" w:hAnsi="Times New Roman" w:cs="Times New Roman"/>
          <w:b/>
          <w:bCs/>
          <w:kern w:val="0"/>
          <w14:ligatures w14:val="none"/>
        </w:rPr>
      </w:pPr>
    </w:p>
    <w:p w14:paraId="3951488C" w14:textId="26DC9D32" w:rsidR="00287BA2" w:rsidRPr="00721012" w:rsidRDefault="0023609B" w:rsidP="001F4320">
      <w:pPr>
        <w:numPr>
          <w:ilvl w:val="0"/>
          <w:numId w:val="1"/>
        </w:numPr>
        <w:tabs>
          <w:tab w:val="left" w:pos="426"/>
        </w:tabs>
        <w:spacing w:after="0" w:line="240" w:lineRule="auto"/>
        <w:ind w:left="851" w:hanging="491"/>
        <w:contextualSpacing/>
        <w:jc w:val="center"/>
        <w:rPr>
          <w:rFonts w:ascii="Times New Roman" w:eastAsia="Calibri" w:hAnsi="Times New Roman" w:cs="Times New Roman"/>
          <w:b/>
          <w:bCs/>
          <w:kern w:val="0"/>
          <w14:ligatures w14:val="none"/>
        </w:rPr>
      </w:pPr>
      <w:r w:rsidRPr="00CC31F4">
        <w:rPr>
          <w:rFonts w:ascii="Times New Roman" w:eastAsia="Calibri" w:hAnsi="Times New Roman" w:cs="Times New Roman"/>
          <w:b/>
          <w:bCs/>
          <w:kern w:val="0"/>
          <w14:ligatures w14:val="none"/>
        </w:rPr>
        <w:t>Rīcība</w:t>
      </w:r>
      <w:r w:rsidR="00287BA2" w:rsidRPr="00CC31F4">
        <w:rPr>
          <w:rFonts w:ascii="Times New Roman" w:eastAsia="Calibri" w:hAnsi="Times New Roman" w:cs="Times New Roman"/>
          <w:b/>
          <w:bCs/>
          <w:kern w:val="0"/>
          <w14:ligatures w14:val="none"/>
        </w:rPr>
        <w:t xml:space="preserve"> izglītības iestādē</w:t>
      </w:r>
      <w:r w:rsidRPr="00CC31F4">
        <w:rPr>
          <w:rFonts w:ascii="Times New Roman" w:eastAsia="Calibri" w:hAnsi="Times New Roman" w:cs="Times New Roman"/>
          <w:b/>
          <w:bCs/>
          <w:kern w:val="0"/>
          <w14:ligatures w14:val="none"/>
        </w:rPr>
        <w:t>s</w:t>
      </w:r>
    </w:p>
    <w:p w14:paraId="7A7736B4" w14:textId="6821BE91" w:rsidR="0023609B" w:rsidRPr="000873D8" w:rsidRDefault="000873D8" w:rsidP="000873D8">
      <w:pPr>
        <w:numPr>
          <w:ilvl w:val="0"/>
          <w:numId w:val="2"/>
        </w:numPr>
        <w:tabs>
          <w:tab w:val="left" w:pos="426"/>
        </w:tabs>
        <w:spacing w:after="0" w:line="240" w:lineRule="auto"/>
        <w:ind w:left="0" w:firstLine="0"/>
        <w:contextualSpacing/>
        <w:jc w:val="both"/>
        <w:rPr>
          <w:rFonts w:ascii="Times New Roman" w:eastAsia="Calibri" w:hAnsi="Times New Roman" w:cs="Times New Roman"/>
          <w:b/>
          <w:bCs/>
          <w:kern w:val="0"/>
          <w14:ligatures w14:val="none"/>
        </w:rPr>
      </w:pPr>
      <w:r w:rsidRPr="001F4320">
        <w:rPr>
          <w:rFonts w:ascii="Times New Roman" w:eastAsia="Calibri" w:hAnsi="Times New Roman" w:cs="Times New Roman"/>
          <w:kern w:val="0"/>
          <w14:ligatures w14:val="none"/>
        </w:rPr>
        <w:t>J</w:t>
      </w:r>
      <w:r w:rsidR="0023609B" w:rsidRPr="000873D8">
        <w:rPr>
          <w:rFonts w:ascii="Times New Roman" w:eastAsia="Times New Roman" w:hAnsi="Times New Roman" w:cs="Times New Roman"/>
          <w:color w:val="212529"/>
          <w:kern w:val="0"/>
          <w:lang w:eastAsia="lv-LV"/>
          <w14:ligatures w14:val="none"/>
        </w:rPr>
        <w:t>a brīdinājums par gaisa telpas apdraudējumu ir izziņots ārpus darba laika un līdz plkst.</w:t>
      </w:r>
      <w:r w:rsidR="00CE27B2" w:rsidRPr="000873D8">
        <w:rPr>
          <w:rFonts w:ascii="Times New Roman" w:eastAsia="Times New Roman" w:hAnsi="Times New Roman" w:cs="Times New Roman"/>
          <w:color w:val="212529"/>
          <w:kern w:val="0"/>
          <w:lang w:eastAsia="lv-LV"/>
          <w14:ligatures w14:val="none"/>
        </w:rPr>
        <w:t> </w:t>
      </w:r>
      <w:r w:rsidR="0023609B" w:rsidRPr="000873D8">
        <w:rPr>
          <w:rFonts w:ascii="Times New Roman" w:eastAsia="Times New Roman" w:hAnsi="Times New Roman" w:cs="Times New Roman"/>
          <w:color w:val="212529"/>
          <w:kern w:val="0"/>
          <w:lang w:eastAsia="lv-LV"/>
          <w14:ligatures w14:val="none"/>
        </w:rPr>
        <w:t>7.00 nav paziņots par apdraudējuma beigām:</w:t>
      </w:r>
    </w:p>
    <w:p w14:paraId="7DFD0DBA" w14:textId="77777777" w:rsidR="001F4320" w:rsidRPr="001F4320" w:rsidRDefault="0023609B" w:rsidP="001F4320">
      <w:pPr>
        <w:pStyle w:val="Sarakstarindkopa"/>
        <w:numPr>
          <w:ilvl w:val="1"/>
          <w:numId w:val="19"/>
        </w:numPr>
        <w:spacing w:after="0" w:line="240" w:lineRule="auto"/>
        <w:ind w:left="993" w:hanging="567"/>
        <w:jc w:val="both"/>
        <w:rPr>
          <w:rFonts w:ascii="Times New Roman" w:eastAsia="Calibri" w:hAnsi="Times New Roman" w:cs="Times New Roman"/>
          <w:kern w:val="0"/>
          <w14:ligatures w14:val="none"/>
        </w:rPr>
      </w:pPr>
      <w:r w:rsidRPr="00CC31F4">
        <w:rPr>
          <w:rFonts w:ascii="Times New Roman" w:eastAsia="Times New Roman" w:hAnsi="Times New Roman" w:cs="Times New Roman"/>
          <w:color w:val="212529"/>
          <w:kern w:val="0"/>
          <w:lang w:eastAsia="lv-LV"/>
          <w14:ligatures w14:val="none"/>
        </w:rPr>
        <w:t>izglītojamo pārvadājumi nenotiek;</w:t>
      </w:r>
    </w:p>
    <w:p w14:paraId="12160A6E" w14:textId="77777777" w:rsidR="001F4320" w:rsidRPr="001F4320" w:rsidRDefault="0023609B" w:rsidP="001F4320">
      <w:pPr>
        <w:pStyle w:val="Sarakstarindkopa"/>
        <w:numPr>
          <w:ilvl w:val="1"/>
          <w:numId w:val="19"/>
        </w:numPr>
        <w:spacing w:after="0" w:line="240" w:lineRule="auto"/>
        <w:ind w:left="993" w:hanging="567"/>
        <w:jc w:val="both"/>
        <w:rPr>
          <w:rFonts w:ascii="Times New Roman" w:eastAsia="Calibri" w:hAnsi="Times New Roman" w:cs="Times New Roman"/>
          <w:kern w:val="0"/>
          <w14:ligatures w14:val="none"/>
        </w:rPr>
      </w:pPr>
      <w:r w:rsidRPr="001F4320">
        <w:rPr>
          <w:rFonts w:ascii="Times New Roman" w:eastAsia="Times New Roman" w:hAnsi="Times New Roman" w:cs="Times New Roman"/>
          <w:color w:val="212529"/>
          <w:kern w:val="0"/>
          <w:lang w:eastAsia="lv-LV"/>
          <w14:ligatures w14:val="none"/>
        </w:rPr>
        <w:t>mācību process nenotiek vai tiek organizēts attālināti;</w:t>
      </w:r>
    </w:p>
    <w:p w14:paraId="207B0032" w14:textId="5EC3A176" w:rsidR="00CE27B2" w:rsidRPr="001F4320" w:rsidRDefault="00DF380C" w:rsidP="001F4320">
      <w:pPr>
        <w:pStyle w:val="Sarakstarindkopa"/>
        <w:numPr>
          <w:ilvl w:val="1"/>
          <w:numId w:val="19"/>
        </w:numPr>
        <w:spacing w:after="0" w:line="240" w:lineRule="auto"/>
        <w:ind w:left="993" w:hanging="567"/>
        <w:jc w:val="both"/>
        <w:rPr>
          <w:rFonts w:ascii="Times New Roman" w:eastAsia="Calibri" w:hAnsi="Times New Roman" w:cs="Times New Roman"/>
          <w:kern w:val="0"/>
          <w14:ligatures w14:val="none"/>
        </w:rPr>
      </w:pPr>
      <w:r w:rsidRPr="001F4320">
        <w:rPr>
          <w:rFonts w:ascii="Times New Roman" w:eastAsia="Times New Roman" w:hAnsi="Times New Roman" w:cs="Times New Roman"/>
          <w:color w:val="212529"/>
          <w:kern w:val="0"/>
          <w:lang w:eastAsia="lv-LV"/>
          <w14:ligatures w14:val="none"/>
        </w:rPr>
        <w:t xml:space="preserve">iestādes vadība organizē un nodrošina darbību </w:t>
      </w:r>
      <w:proofErr w:type="spellStart"/>
      <w:r w:rsidRPr="001F4320">
        <w:rPr>
          <w:rFonts w:ascii="Times New Roman" w:eastAsia="Times New Roman" w:hAnsi="Times New Roman" w:cs="Times New Roman"/>
          <w:color w:val="212529"/>
          <w:kern w:val="0"/>
          <w:lang w:eastAsia="lv-LV"/>
          <w14:ligatures w14:val="none"/>
        </w:rPr>
        <w:t>dežūrrežīmā</w:t>
      </w:r>
      <w:proofErr w:type="spellEnd"/>
      <w:r w:rsidRPr="001F4320">
        <w:rPr>
          <w:rFonts w:ascii="Times New Roman" w:eastAsia="Times New Roman" w:hAnsi="Times New Roman" w:cs="Times New Roman"/>
          <w:color w:val="212529"/>
          <w:kern w:val="0"/>
          <w:lang w:eastAsia="lv-LV"/>
          <w14:ligatures w14:val="none"/>
        </w:rPr>
        <w:t>, nodrošina bērnu pieskatīšanu</w:t>
      </w:r>
      <w:r w:rsidR="00CE27B2" w:rsidRPr="001F4320">
        <w:rPr>
          <w:rFonts w:ascii="Times New Roman" w:eastAsia="Times New Roman" w:hAnsi="Times New Roman" w:cs="Times New Roman"/>
          <w:color w:val="212529"/>
          <w:kern w:val="0"/>
          <w:lang w:eastAsia="lv-LV"/>
          <w14:ligatures w14:val="none"/>
        </w:rPr>
        <w:t>;</w:t>
      </w:r>
    </w:p>
    <w:p w14:paraId="4DD2ACF0" w14:textId="39B4B819" w:rsidR="0023609B" w:rsidRPr="003E1A06" w:rsidRDefault="001F4320" w:rsidP="001F4320">
      <w:pPr>
        <w:pStyle w:val="Sarakstarindkopa"/>
        <w:numPr>
          <w:ilvl w:val="0"/>
          <w:numId w:val="2"/>
        </w:numPr>
        <w:tabs>
          <w:tab w:val="left" w:pos="426"/>
        </w:tabs>
        <w:spacing w:after="0" w:line="240" w:lineRule="auto"/>
        <w:ind w:left="0" w:firstLine="0"/>
        <w:jc w:val="both"/>
        <w:rPr>
          <w:rFonts w:ascii="Times New Roman" w:eastAsia="Calibri" w:hAnsi="Times New Roman" w:cs="Times New Roman"/>
          <w:kern w:val="0"/>
          <w14:ligatures w14:val="none"/>
        </w:rPr>
      </w:pPr>
      <w:r>
        <w:rPr>
          <w:rFonts w:ascii="Times New Roman" w:eastAsia="Times New Roman" w:hAnsi="Times New Roman" w:cs="Times New Roman"/>
          <w:color w:val="212529"/>
          <w:kern w:val="0"/>
          <w:lang w:eastAsia="lv-LV"/>
          <w14:ligatures w14:val="none"/>
        </w:rPr>
        <w:t>J</w:t>
      </w:r>
      <w:r w:rsidR="00DF380C" w:rsidRPr="003E1A06">
        <w:rPr>
          <w:rFonts w:ascii="Times New Roman" w:eastAsia="Times New Roman" w:hAnsi="Times New Roman" w:cs="Times New Roman"/>
          <w:color w:val="212529"/>
          <w:kern w:val="0"/>
          <w:lang w:eastAsia="lv-LV"/>
          <w14:ligatures w14:val="none"/>
        </w:rPr>
        <w:t>a brīdinājums par gaisa telpas apdraudējumu saņemts izglītojamo pārvadājuma laikā:</w:t>
      </w:r>
    </w:p>
    <w:p w14:paraId="12AD837F" w14:textId="77777777" w:rsidR="001F4320" w:rsidRDefault="00DF380C" w:rsidP="001F4320">
      <w:pPr>
        <w:pStyle w:val="Sarakstarindkopa"/>
        <w:numPr>
          <w:ilvl w:val="1"/>
          <w:numId w:val="20"/>
        </w:numPr>
        <w:spacing w:after="0" w:line="240" w:lineRule="auto"/>
        <w:ind w:left="993" w:hanging="567"/>
        <w:jc w:val="both"/>
        <w:rPr>
          <w:rFonts w:ascii="Times New Roman" w:eastAsia="Times New Roman" w:hAnsi="Times New Roman" w:cs="Times New Roman"/>
          <w:color w:val="212529"/>
          <w:kern w:val="0"/>
          <w:lang w:eastAsia="lv-LV"/>
          <w14:ligatures w14:val="none"/>
        </w:rPr>
      </w:pPr>
      <w:r w:rsidRPr="003E1A06">
        <w:rPr>
          <w:rFonts w:ascii="Times New Roman" w:eastAsia="Times New Roman" w:hAnsi="Times New Roman" w:cs="Times New Roman"/>
          <w:color w:val="212529"/>
          <w:kern w:val="0"/>
          <w:lang w:eastAsia="lv-LV"/>
          <w14:ligatures w14:val="none"/>
        </w:rPr>
        <w:t>pašvaldības transportlīdzekļa vadītājs nodrošina iespējami drošu aizsegu vai turpina maršrutu līdz izglītības iestādei, informējot iestādes vadītāju</w:t>
      </w:r>
      <w:r w:rsidRPr="00CC31F4">
        <w:rPr>
          <w:rFonts w:ascii="Times New Roman" w:eastAsia="Times New Roman" w:hAnsi="Times New Roman" w:cs="Times New Roman"/>
          <w:color w:val="212529"/>
          <w:kern w:val="0"/>
          <w:lang w:eastAsia="lv-LV"/>
          <w14:ligatures w14:val="none"/>
        </w:rPr>
        <w:t xml:space="preserve"> par izglītojamo nogādāšanu;</w:t>
      </w:r>
    </w:p>
    <w:p w14:paraId="27DFF669" w14:textId="77777777" w:rsidR="001F4320" w:rsidRDefault="00DF380C" w:rsidP="001F4320">
      <w:pPr>
        <w:pStyle w:val="Sarakstarindkopa"/>
        <w:numPr>
          <w:ilvl w:val="1"/>
          <w:numId w:val="20"/>
        </w:numPr>
        <w:spacing w:after="0" w:line="240" w:lineRule="auto"/>
        <w:ind w:left="993" w:hanging="567"/>
        <w:jc w:val="both"/>
        <w:rPr>
          <w:rFonts w:ascii="Times New Roman" w:eastAsia="Times New Roman" w:hAnsi="Times New Roman" w:cs="Times New Roman"/>
          <w:color w:val="212529"/>
          <w:kern w:val="0"/>
          <w:lang w:eastAsia="lv-LV"/>
          <w14:ligatures w14:val="none"/>
        </w:rPr>
      </w:pPr>
      <w:r w:rsidRPr="001F4320">
        <w:rPr>
          <w:rFonts w:ascii="Times New Roman" w:eastAsia="Times New Roman" w:hAnsi="Times New Roman" w:cs="Times New Roman"/>
          <w:color w:val="212529"/>
          <w:kern w:val="0"/>
          <w:lang w:eastAsia="lv-LV"/>
          <w14:ligatures w14:val="none"/>
        </w:rPr>
        <w:t xml:space="preserve">izglītojamos sagaida </w:t>
      </w:r>
      <w:r w:rsidR="00BC1C07" w:rsidRPr="001F4320">
        <w:rPr>
          <w:rFonts w:ascii="Times New Roman" w:eastAsia="Times New Roman" w:hAnsi="Times New Roman" w:cs="Times New Roman"/>
          <w:color w:val="212529"/>
          <w:kern w:val="0"/>
          <w:lang w:eastAsia="lv-LV"/>
          <w14:ligatures w14:val="none"/>
        </w:rPr>
        <w:t xml:space="preserve">izglītības iestādes </w:t>
      </w:r>
      <w:r w:rsidRPr="001F4320">
        <w:rPr>
          <w:rFonts w:ascii="Times New Roman" w:eastAsia="Times New Roman" w:hAnsi="Times New Roman" w:cs="Times New Roman"/>
          <w:color w:val="212529"/>
          <w:kern w:val="0"/>
          <w:lang w:eastAsia="lv-LV"/>
          <w14:ligatures w14:val="none"/>
        </w:rPr>
        <w:t>atbildīgais personāls;</w:t>
      </w:r>
    </w:p>
    <w:p w14:paraId="0AE34296" w14:textId="77777777" w:rsidR="001F4320" w:rsidRDefault="00DF380C" w:rsidP="001F4320">
      <w:pPr>
        <w:pStyle w:val="Sarakstarindkopa"/>
        <w:numPr>
          <w:ilvl w:val="1"/>
          <w:numId w:val="20"/>
        </w:numPr>
        <w:spacing w:after="0" w:line="240" w:lineRule="auto"/>
        <w:ind w:left="993" w:hanging="567"/>
        <w:jc w:val="both"/>
        <w:rPr>
          <w:rFonts w:ascii="Times New Roman" w:eastAsia="Times New Roman" w:hAnsi="Times New Roman" w:cs="Times New Roman"/>
          <w:color w:val="212529"/>
          <w:kern w:val="0"/>
          <w:lang w:eastAsia="lv-LV"/>
          <w14:ligatures w14:val="none"/>
        </w:rPr>
      </w:pPr>
      <w:r w:rsidRPr="001F4320">
        <w:rPr>
          <w:rFonts w:ascii="Times New Roman" w:eastAsia="Times New Roman" w:hAnsi="Times New Roman" w:cs="Times New Roman"/>
          <w:color w:val="212529"/>
          <w:kern w:val="0"/>
          <w:lang w:eastAsia="lv-LV"/>
          <w14:ligatures w14:val="none"/>
        </w:rPr>
        <w:t>izglītojamie uzturas telpās līdz paziņojumam par apdraudējuma beigām;</w:t>
      </w:r>
    </w:p>
    <w:p w14:paraId="33D25721" w14:textId="46717D5D" w:rsidR="00DF380C" w:rsidRPr="001F4320" w:rsidRDefault="00DF380C" w:rsidP="001F4320">
      <w:pPr>
        <w:pStyle w:val="Sarakstarindkopa"/>
        <w:numPr>
          <w:ilvl w:val="1"/>
          <w:numId w:val="20"/>
        </w:numPr>
        <w:spacing w:after="0" w:line="240" w:lineRule="auto"/>
        <w:ind w:left="993" w:hanging="567"/>
        <w:jc w:val="both"/>
        <w:rPr>
          <w:rFonts w:ascii="Times New Roman" w:eastAsia="Times New Roman" w:hAnsi="Times New Roman" w:cs="Times New Roman"/>
          <w:color w:val="212529"/>
          <w:kern w:val="0"/>
          <w:lang w:eastAsia="lv-LV"/>
          <w14:ligatures w14:val="none"/>
        </w:rPr>
      </w:pPr>
      <w:r w:rsidRPr="001F4320">
        <w:rPr>
          <w:rFonts w:ascii="Times New Roman" w:eastAsia="Times New Roman" w:hAnsi="Times New Roman" w:cs="Times New Roman"/>
          <w:color w:val="212529"/>
          <w:kern w:val="0"/>
          <w:lang w:eastAsia="lv-LV"/>
          <w14:ligatures w14:val="none"/>
        </w:rPr>
        <w:t>vecāki tiek informēti par izglītojamo atrašanās vietu un turpmāko rīcību.</w:t>
      </w:r>
    </w:p>
    <w:p w14:paraId="0BE98D33" w14:textId="2207A52F" w:rsidR="00DF380C" w:rsidRPr="00CC31F4" w:rsidRDefault="001F4320" w:rsidP="001F4320">
      <w:pPr>
        <w:pStyle w:val="Sarakstarindkopa"/>
        <w:numPr>
          <w:ilvl w:val="0"/>
          <w:numId w:val="2"/>
        </w:numPr>
        <w:spacing w:after="0" w:line="240" w:lineRule="auto"/>
        <w:ind w:left="426" w:hanging="426"/>
        <w:jc w:val="both"/>
        <w:rPr>
          <w:rFonts w:ascii="Times New Roman" w:eastAsia="Times New Roman" w:hAnsi="Times New Roman" w:cs="Times New Roman"/>
          <w:color w:val="212529"/>
          <w:kern w:val="0"/>
          <w:lang w:eastAsia="lv-LV"/>
          <w14:ligatures w14:val="none"/>
        </w:rPr>
      </w:pPr>
      <w:r>
        <w:rPr>
          <w:rFonts w:ascii="Times New Roman" w:eastAsia="Times New Roman" w:hAnsi="Times New Roman" w:cs="Times New Roman"/>
          <w:color w:val="212529"/>
          <w:kern w:val="0"/>
          <w:lang w:eastAsia="lv-LV"/>
          <w14:ligatures w14:val="none"/>
        </w:rPr>
        <w:t>J</w:t>
      </w:r>
      <w:r w:rsidR="00DF380C" w:rsidRPr="00CC31F4">
        <w:rPr>
          <w:rFonts w:ascii="Times New Roman" w:eastAsia="Times New Roman" w:hAnsi="Times New Roman" w:cs="Times New Roman"/>
          <w:color w:val="212529"/>
          <w:kern w:val="0"/>
          <w:lang w:eastAsia="lv-LV"/>
          <w14:ligatures w14:val="none"/>
        </w:rPr>
        <w:t>a brīdinājums par gaisa telpas apdraudējumu tiek saņemts laikā, kad izglītības iestādēs noris mācību process:</w:t>
      </w:r>
    </w:p>
    <w:p w14:paraId="599D1AAB" w14:textId="77777777" w:rsidR="001F4320" w:rsidRPr="001F4320" w:rsidRDefault="00DF380C" w:rsidP="001F4320">
      <w:pPr>
        <w:pStyle w:val="Sarakstarindkopa"/>
        <w:numPr>
          <w:ilvl w:val="1"/>
          <w:numId w:val="21"/>
        </w:numPr>
        <w:spacing w:after="0" w:line="240" w:lineRule="auto"/>
        <w:ind w:left="993" w:hanging="567"/>
        <w:jc w:val="both"/>
        <w:rPr>
          <w:rFonts w:ascii="Times New Roman" w:eastAsia="Calibri" w:hAnsi="Times New Roman" w:cs="Times New Roman"/>
          <w:kern w:val="0"/>
          <w14:ligatures w14:val="none"/>
        </w:rPr>
      </w:pPr>
      <w:r w:rsidRPr="00CC31F4">
        <w:rPr>
          <w:rFonts w:ascii="Times New Roman" w:eastAsia="Times New Roman" w:hAnsi="Times New Roman" w:cs="Times New Roman"/>
          <w:color w:val="212529"/>
          <w:kern w:val="0"/>
          <w:lang w:eastAsia="lv-LV"/>
          <w14:ligatures w14:val="none"/>
        </w:rPr>
        <w:t>izglītības iestādes aptur mācību procesu uz apdraudējuma laiku, ievērojot atbildīgo dienestu norādījumus un drošības pasākumus;</w:t>
      </w:r>
    </w:p>
    <w:p w14:paraId="5C45305C" w14:textId="77777777" w:rsidR="001F4320" w:rsidRPr="001F4320" w:rsidRDefault="00DF380C" w:rsidP="001F4320">
      <w:pPr>
        <w:pStyle w:val="Sarakstarindkopa"/>
        <w:numPr>
          <w:ilvl w:val="1"/>
          <w:numId w:val="21"/>
        </w:numPr>
        <w:spacing w:after="0" w:line="240" w:lineRule="auto"/>
        <w:ind w:left="993" w:hanging="567"/>
        <w:jc w:val="both"/>
        <w:rPr>
          <w:rFonts w:ascii="Times New Roman" w:eastAsia="Calibri" w:hAnsi="Times New Roman" w:cs="Times New Roman"/>
          <w:kern w:val="0"/>
          <w14:ligatures w14:val="none"/>
        </w:rPr>
      </w:pPr>
      <w:r w:rsidRPr="001F4320">
        <w:rPr>
          <w:rFonts w:ascii="Times New Roman" w:eastAsia="Times New Roman" w:hAnsi="Times New Roman" w:cs="Times New Roman"/>
          <w:color w:val="212529"/>
          <w:kern w:val="0"/>
          <w:lang w:eastAsia="lv-LV"/>
          <w14:ligatures w14:val="none"/>
        </w:rPr>
        <w:t>izglītības iestādes nodrošina saziņu ar izglītojamo vecākiem un informē par ieteikumu nedoties pēc bērniem uz izglītības iestādi, ja apdraudējums turpinās;</w:t>
      </w:r>
    </w:p>
    <w:p w14:paraId="79FE054B" w14:textId="582D488D" w:rsidR="00DF380C" w:rsidRPr="001F4320" w:rsidRDefault="00DF380C" w:rsidP="001F4320">
      <w:pPr>
        <w:pStyle w:val="Sarakstarindkopa"/>
        <w:numPr>
          <w:ilvl w:val="1"/>
          <w:numId w:val="21"/>
        </w:numPr>
        <w:spacing w:after="0" w:line="240" w:lineRule="auto"/>
        <w:ind w:left="993" w:hanging="567"/>
        <w:jc w:val="both"/>
        <w:rPr>
          <w:rFonts w:ascii="Times New Roman" w:eastAsia="Calibri" w:hAnsi="Times New Roman" w:cs="Times New Roman"/>
          <w:kern w:val="0"/>
          <w14:ligatures w14:val="none"/>
        </w:rPr>
      </w:pPr>
      <w:r w:rsidRPr="001F4320">
        <w:rPr>
          <w:rFonts w:ascii="Times New Roman" w:eastAsia="Times New Roman" w:hAnsi="Times New Roman" w:cs="Times New Roman"/>
          <w:color w:val="212529"/>
          <w:kern w:val="0"/>
          <w:lang w:eastAsia="lv-LV"/>
          <w14:ligatures w14:val="none"/>
        </w:rPr>
        <w:t>izglītības iestādes organizē personāla un izglītojamo uzskaiti</w:t>
      </w:r>
      <w:r w:rsidR="006C52EC" w:rsidRPr="001F4320">
        <w:rPr>
          <w:rFonts w:ascii="Times New Roman" w:eastAsia="Times New Roman" w:hAnsi="Times New Roman" w:cs="Times New Roman"/>
          <w:color w:val="212529"/>
          <w:kern w:val="0"/>
          <w:lang w:eastAsia="lv-LV"/>
          <w14:ligatures w14:val="none"/>
        </w:rPr>
        <w:t>.</w:t>
      </w:r>
    </w:p>
    <w:p w14:paraId="650164B5" w14:textId="7CC1AC3C" w:rsidR="000873D8" w:rsidRPr="000873D8" w:rsidRDefault="001F4320" w:rsidP="001F4320">
      <w:pPr>
        <w:pStyle w:val="Sarakstarindkopa"/>
        <w:numPr>
          <w:ilvl w:val="0"/>
          <w:numId w:val="2"/>
        </w:numPr>
        <w:spacing w:after="0" w:line="240" w:lineRule="auto"/>
        <w:ind w:left="426" w:hanging="426"/>
        <w:jc w:val="both"/>
        <w:rPr>
          <w:rFonts w:ascii="Times New Roman" w:eastAsia="Times New Roman" w:hAnsi="Times New Roman" w:cs="Times New Roman"/>
          <w:color w:val="212529"/>
          <w:kern w:val="0"/>
          <w:lang w:eastAsia="lv-LV"/>
          <w14:ligatures w14:val="none"/>
        </w:rPr>
      </w:pPr>
      <w:r>
        <w:rPr>
          <w:rFonts w:ascii="Times New Roman" w:eastAsia="Times New Roman" w:hAnsi="Times New Roman" w:cs="Times New Roman"/>
          <w:color w:val="212529"/>
          <w:kern w:val="0"/>
          <w:lang w:eastAsia="lv-LV"/>
          <w14:ligatures w14:val="none"/>
        </w:rPr>
        <w:t>P</w:t>
      </w:r>
      <w:r w:rsidR="006C52EC" w:rsidRPr="000873D8">
        <w:rPr>
          <w:rFonts w:ascii="Times New Roman" w:eastAsia="Times New Roman" w:hAnsi="Times New Roman" w:cs="Times New Roman"/>
          <w:color w:val="212529"/>
          <w:kern w:val="0"/>
          <w:lang w:eastAsia="lv-LV"/>
          <w14:ligatures w14:val="none"/>
        </w:rPr>
        <w:t>ēc paziņojuma par apdraudējuma atcelšanu atsāk mācību procesu un izglītojamo pārvadājumus</w:t>
      </w:r>
      <w:r w:rsidR="006C52EC" w:rsidRPr="000873D8">
        <w:rPr>
          <w:rFonts w:ascii="Times New Roman" w:eastAsia="Calibri" w:hAnsi="Times New Roman" w:cs="Times New Roman"/>
          <w:kern w:val="0"/>
          <w14:ligatures w14:val="none"/>
        </w:rPr>
        <w:t>.</w:t>
      </w:r>
    </w:p>
    <w:p w14:paraId="31D57FDC" w14:textId="7820B6E2" w:rsidR="00F15B4B" w:rsidRPr="000873D8" w:rsidRDefault="001F4320" w:rsidP="001F4320">
      <w:pPr>
        <w:pStyle w:val="Sarakstarindkopa"/>
        <w:numPr>
          <w:ilvl w:val="0"/>
          <w:numId w:val="2"/>
        </w:numPr>
        <w:spacing w:after="0" w:line="240" w:lineRule="auto"/>
        <w:ind w:left="426" w:hanging="426"/>
        <w:jc w:val="both"/>
        <w:rPr>
          <w:rFonts w:ascii="Times New Roman" w:eastAsia="Times New Roman" w:hAnsi="Times New Roman" w:cs="Times New Roman"/>
          <w:color w:val="212529"/>
          <w:kern w:val="0"/>
          <w:lang w:eastAsia="lv-LV"/>
          <w14:ligatures w14:val="none"/>
        </w:rPr>
      </w:pPr>
      <w:r>
        <w:rPr>
          <w:rFonts w:ascii="Times New Roman" w:eastAsia="Times New Roman" w:hAnsi="Times New Roman" w:cs="Times New Roman"/>
          <w:color w:val="212529"/>
          <w:kern w:val="0"/>
          <w:lang w:eastAsia="lv-LV"/>
          <w14:ligatures w14:val="none"/>
        </w:rPr>
        <w:t>J</w:t>
      </w:r>
      <w:r w:rsidR="006C52EC" w:rsidRPr="000873D8">
        <w:rPr>
          <w:rFonts w:ascii="Times New Roman" w:eastAsia="Times New Roman" w:hAnsi="Times New Roman" w:cs="Times New Roman"/>
          <w:color w:val="212529"/>
          <w:kern w:val="0"/>
          <w:lang w:eastAsia="lv-LV"/>
          <w14:ligatures w14:val="none"/>
        </w:rPr>
        <w:t>a līdz izglītības iestādes darba laika beigām nav paziņots par apdraudējuma beigām, iestādes vadītājs nodrošina izglītības iestādē esošo izglītojamo drošības uzraudzību līdz apdraudējuma beigām vai līdz brīdim, kad atbildību pārņem vecāks vai likumiskais pārstāvis</w:t>
      </w:r>
      <w:r w:rsidR="00287BA2" w:rsidRPr="000873D8">
        <w:rPr>
          <w:rFonts w:ascii="Times New Roman" w:eastAsia="Calibri" w:hAnsi="Times New Roman" w:cs="Times New Roman"/>
          <w:kern w:val="0"/>
          <w14:ligatures w14:val="none"/>
        </w:rPr>
        <w:t>.</w:t>
      </w:r>
    </w:p>
    <w:p w14:paraId="5112288F" w14:textId="77777777" w:rsidR="007B2A4F" w:rsidRPr="00CC31F4" w:rsidRDefault="007B2A4F" w:rsidP="00CC31F4">
      <w:pPr>
        <w:spacing w:after="0" w:line="240" w:lineRule="auto"/>
        <w:contextualSpacing/>
        <w:jc w:val="both"/>
        <w:rPr>
          <w:rFonts w:ascii="Times New Roman" w:eastAsia="Calibri" w:hAnsi="Times New Roman" w:cs="Times New Roman"/>
          <w:kern w:val="0"/>
          <w14:ligatures w14:val="none"/>
        </w:rPr>
      </w:pPr>
    </w:p>
    <w:p w14:paraId="75A0C402" w14:textId="079AD470" w:rsidR="006C52EC" w:rsidRPr="00CC31F4" w:rsidRDefault="000873D8" w:rsidP="00CE27B2">
      <w:pPr>
        <w:pStyle w:val="Sarakstarindkopa"/>
        <w:numPr>
          <w:ilvl w:val="0"/>
          <w:numId w:val="1"/>
        </w:numPr>
        <w:tabs>
          <w:tab w:val="left" w:pos="567"/>
        </w:tabs>
        <w:spacing w:after="0" w:line="240" w:lineRule="auto"/>
        <w:ind w:left="0" w:firstLine="0"/>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Rīcība p</w:t>
      </w:r>
      <w:r w:rsidR="006C52EC" w:rsidRPr="00CC31F4">
        <w:rPr>
          <w:rFonts w:ascii="Times New Roman" w:eastAsia="Calibri" w:hAnsi="Times New Roman" w:cs="Times New Roman"/>
          <w:b/>
          <w:bCs/>
          <w:kern w:val="0"/>
          <w14:ligatures w14:val="none"/>
        </w:rPr>
        <w:t>ašvaldības publisk</w:t>
      </w:r>
      <w:r>
        <w:rPr>
          <w:rFonts w:ascii="Times New Roman" w:eastAsia="Calibri" w:hAnsi="Times New Roman" w:cs="Times New Roman"/>
          <w:b/>
          <w:bCs/>
          <w:kern w:val="0"/>
          <w14:ligatures w14:val="none"/>
        </w:rPr>
        <w:t>os</w:t>
      </w:r>
      <w:r w:rsidR="006C52EC" w:rsidRPr="00CC31F4">
        <w:rPr>
          <w:rFonts w:ascii="Times New Roman" w:eastAsia="Calibri" w:hAnsi="Times New Roman" w:cs="Times New Roman"/>
          <w:b/>
          <w:bCs/>
          <w:kern w:val="0"/>
          <w14:ligatures w14:val="none"/>
        </w:rPr>
        <w:t xml:space="preserve"> kultūras un sporta pasākum</w:t>
      </w:r>
      <w:r>
        <w:rPr>
          <w:rFonts w:ascii="Times New Roman" w:eastAsia="Calibri" w:hAnsi="Times New Roman" w:cs="Times New Roman"/>
          <w:b/>
          <w:bCs/>
          <w:kern w:val="0"/>
          <w14:ligatures w14:val="none"/>
        </w:rPr>
        <w:t>os</w:t>
      </w:r>
    </w:p>
    <w:p w14:paraId="7CEF3639" w14:textId="2A2DFD52" w:rsidR="006C52EC" w:rsidRPr="000873D8" w:rsidRDefault="006C52EC" w:rsidP="000873D8">
      <w:pPr>
        <w:pStyle w:val="Sarakstarindkopa"/>
        <w:numPr>
          <w:ilvl w:val="0"/>
          <w:numId w:val="2"/>
        </w:numPr>
        <w:tabs>
          <w:tab w:val="left" w:pos="426"/>
        </w:tabs>
        <w:spacing w:after="0" w:line="240" w:lineRule="auto"/>
        <w:ind w:left="0" w:firstLine="0"/>
        <w:jc w:val="both"/>
        <w:rPr>
          <w:rFonts w:ascii="Times New Roman" w:eastAsia="Times New Roman" w:hAnsi="Times New Roman" w:cs="Times New Roman"/>
          <w:kern w:val="0"/>
          <w:lang w:eastAsia="lv-LV"/>
          <w14:ligatures w14:val="none"/>
        </w:rPr>
      </w:pPr>
      <w:r w:rsidRPr="00CC31F4">
        <w:rPr>
          <w:rFonts w:ascii="Times New Roman" w:eastAsia="Times New Roman" w:hAnsi="Times New Roman" w:cs="Times New Roman"/>
          <w:color w:val="212529"/>
          <w:kern w:val="0"/>
          <w:lang w:eastAsia="lv-LV"/>
          <w14:ligatures w14:val="none"/>
        </w:rPr>
        <w:t xml:space="preserve">Ja brīdinājums par gaisa telpas apdraudējumu izziņots pirms publiska pasākuma </w:t>
      </w:r>
      <w:r w:rsidRPr="000873D8">
        <w:rPr>
          <w:rFonts w:ascii="Times New Roman" w:eastAsia="Times New Roman" w:hAnsi="Times New Roman" w:cs="Times New Roman"/>
          <w:color w:val="212529"/>
          <w:kern w:val="0"/>
          <w:lang w:eastAsia="lv-LV"/>
          <w14:ligatures w14:val="none"/>
        </w:rPr>
        <w:t>sākuma</w:t>
      </w:r>
      <w:r w:rsidR="00E86F88" w:rsidRPr="000873D8">
        <w:rPr>
          <w:rFonts w:ascii="Times New Roman" w:eastAsia="Times New Roman" w:hAnsi="Times New Roman" w:cs="Times New Roman"/>
          <w:color w:val="212529"/>
          <w:kern w:val="0"/>
          <w:lang w:eastAsia="lv-LV"/>
          <w14:ligatures w14:val="none"/>
        </w:rPr>
        <w:t xml:space="preserve"> un nav atcelts 1 stundu pirms pasākuma sākuma</w:t>
      </w:r>
      <w:r w:rsidRPr="000873D8">
        <w:rPr>
          <w:rFonts w:ascii="Times New Roman" w:eastAsia="Times New Roman" w:hAnsi="Times New Roman" w:cs="Times New Roman"/>
          <w:color w:val="212529"/>
          <w:kern w:val="0"/>
          <w:lang w:eastAsia="lv-LV"/>
          <w14:ligatures w14:val="none"/>
        </w:rPr>
        <w:t>:</w:t>
      </w:r>
    </w:p>
    <w:p w14:paraId="6A5A43D7" w14:textId="77777777" w:rsidR="001F4320" w:rsidRDefault="006C52EC" w:rsidP="001F4320">
      <w:pPr>
        <w:pStyle w:val="Sarakstarindkopa"/>
        <w:numPr>
          <w:ilvl w:val="1"/>
          <w:numId w:val="22"/>
        </w:numPr>
        <w:spacing w:after="0" w:line="240" w:lineRule="auto"/>
        <w:ind w:left="993" w:hanging="567"/>
        <w:jc w:val="both"/>
        <w:rPr>
          <w:rFonts w:ascii="Times New Roman" w:eastAsia="Times New Roman" w:hAnsi="Times New Roman" w:cs="Times New Roman"/>
          <w:color w:val="212529"/>
          <w:kern w:val="0"/>
          <w:lang w:eastAsia="lv-LV"/>
          <w14:ligatures w14:val="none"/>
        </w:rPr>
      </w:pPr>
      <w:r w:rsidRPr="00CE27B2">
        <w:rPr>
          <w:rFonts w:ascii="Times New Roman" w:eastAsia="Times New Roman" w:hAnsi="Times New Roman" w:cs="Times New Roman"/>
          <w:color w:val="212529"/>
          <w:kern w:val="0"/>
          <w:lang w:eastAsia="lv-LV"/>
          <w14:ligatures w14:val="none"/>
        </w:rPr>
        <w:t>āra publiskie pasākumi tiek atcelti vai pārcelti;</w:t>
      </w:r>
    </w:p>
    <w:p w14:paraId="0EE8EDC6" w14:textId="77777777" w:rsidR="001F4320" w:rsidRDefault="006C52EC" w:rsidP="001F4320">
      <w:pPr>
        <w:pStyle w:val="Sarakstarindkopa"/>
        <w:numPr>
          <w:ilvl w:val="1"/>
          <w:numId w:val="22"/>
        </w:numPr>
        <w:spacing w:after="0" w:line="240" w:lineRule="auto"/>
        <w:ind w:left="993" w:hanging="567"/>
        <w:jc w:val="both"/>
        <w:rPr>
          <w:rFonts w:ascii="Times New Roman" w:eastAsia="Times New Roman" w:hAnsi="Times New Roman" w:cs="Times New Roman"/>
          <w:color w:val="212529"/>
          <w:kern w:val="0"/>
          <w:lang w:eastAsia="lv-LV"/>
          <w14:ligatures w14:val="none"/>
        </w:rPr>
      </w:pPr>
      <w:r w:rsidRPr="001F4320">
        <w:rPr>
          <w:rFonts w:ascii="Times New Roman" w:eastAsia="Times New Roman" w:hAnsi="Times New Roman" w:cs="Times New Roman"/>
          <w:color w:val="212529"/>
          <w:kern w:val="0"/>
          <w:lang w:eastAsia="lv-LV"/>
          <w14:ligatures w14:val="none"/>
        </w:rPr>
        <w:t>telpu pasākumi izvērtējami individuāli, ņemot vērā drošības prasības un operatīvo dienestu rekomendācijas;</w:t>
      </w:r>
    </w:p>
    <w:p w14:paraId="07B9EE06" w14:textId="004269FE" w:rsidR="006C52EC" w:rsidRPr="001F4320" w:rsidRDefault="006C52EC" w:rsidP="001F4320">
      <w:pPr>
        <w:pStyle w:val="Sarakstarindkopa"/>
        <w:numPr>
          <w:ilvl w:val="1"/>
          <w:numId w:val="22"/>
        </w:numPr>
        <w:spacing w:after="0" w:line="240" w:lineRule="auto"/>
        <w:ind w:left="993" w:hanging="567"/>
        <w:jc w:val="both"/>
        <w:rPr>
          <w:rFonts w:ascii="Times New Roman" w:eastAsia="Times New Roman" w:hAnsi="Times New Roman" w:cs="Times New Roman"/>
          <w:color w:val="212529"/>
          <w:kern w:val="0"/>
          <w:lang w:eastAsia="lv-LV"/>
          <w14:ligatures w14:val="none"/>
        </w:rPr>
      </w:pPr>
      <w:r w:rsidRPr="001F4320">
        <w:rPr>
          <w:rFonts w:ascii="Times New Roman" w:eastAsia="Times New Roman" w:hAnsi="Times New Roman" w:cs="Times New Roman"/>
          <w:color w:val="212529"/>
          <w:kern w:val="0"/>
          <w:lang w:eastAsia="lv-LV"/>
          <w14:ligatures w14:val="none"/>
        </w:rPr>
        <w:t>pasākuma organizators informē dalībniekus un apmeklētājus par turpmāko rīcību.</w:t>
      </w:r>
    </w:p>
    <w:p w14:paraId="7904D6B8" w14:textId="4A0BD534" w:rsidR="006C52EC" w:rsidRPr="00CE27B2" w:rsidRDefault="006C52EC" w:rsidP="001F4320">
      <w:pPr>
        <w:pStyle w:val="Sarakstarindkopa"/>
        <w:numPr>
          <w:ilvl w:val="0"/>
          <w:numId w:val="2"/>
        </w:numPr>
        <w:spacing w:after="0" w:line="240" w:lineRule="auto"/>
        <w:ind w:left="426" w:hanging="426"/>
        <w:jc w:val="both"/>
        <w:rPr>
          <w:rFonts w:ascii="Times New Roman" w:eastAsia="Times New Roman" w:hAnsi="Times New Roman" w:cs="Times New Roman"/>
          <w:color w:val="212529"/>
          <w:kern w:val="0"/>
          <w:lang w:eastAsia="lv-LV"/>
          <w14:ligatures w14:val="none"/>
        </w:rPr>
      </w:pPr>
      <w:r w:rsidRPr="00CE27B2">
        <w:rPr>
          <w:rFonts w:ascii="Times New Roman" w:eastAsia="Times New Roman" w:hAnsi="Times New Roman" w:cs="Times New Roman"/>
          <w:color w:val="212529"/>
          <w:kern w:val="0"/>
          <w:lang w:eastAsia="lv-LV"/>
          <w14:ligatures w14:val="none"/>
        </w:rPr>
        <w:t>Ja brīdinājums par gaisa telpas apdraudējumu saņemts publiska pasākuma laikā</w:t>
      </w:r>
      <w:r w:rsidR="007B2A4F" w:rsidRPr="00CE27B2">
        <w:rPr>
          <w:rFonts w:ascii="Times New Roman" w:eastAsia="Times New Roman" w:hAnsi="Times New Roman" w:cs="Times New Roman"/>
          <w:color w:val="212529"/>
          <w:kern w:val="0"/>
          <w:lang w:eastAsia="lv-LV"/>
          <w14:ligatures w14:val="none"/>
        </w:rPr>
        <w:t>:</w:t>
      </w:r>
    </w:p>
    <w:p w14:paraId="2216BCB8" w14:textId="77777777" w:rsidR="001F4320" w:rsidRDefault="007B2A4F" w:rsidP="001F4320">
      <w:pPr>
        <w:pStyle w:val="Sarakstarindkopa"/>
        <w:numPr>
          <w:ilvl w:val="1"/>
          <w:numId w:val="23"/>
        </w:numPr>
        <w:spacing w:after="0" w:line="240" w:lineRule="auto"/>
        <w:ind w:left="993" w:hanging="567"/>
        <w:jc w:val="both"/>
        <w:rPr>
          <w:rFonts w:ascii="Times New Roman" w:eastAsia="Times New Roman" w:hAnsi="Times New Roman" w:cs="Times New Roman"/>
          <w:color w:val="212529"/>
          <w:kern w:val="0"/>
          <w:lang w:eastAsia="lv-LV"/>
          <w14:ligatures w14:val="none"/>
        </w:rPr>
      </w:pPr>
      <w:r w:rsidRPr="00CE27B2">
        <w:rPr>
          <w:rFonts w:ascii="Times New Roman" w:eastAsia="Times New Roman" w:hAnsi="Times New Roman" w:cs="Times New Roman"/>
          <w:color w:val="212529"/>
          <w:kern w:val="0"/>
          <w:lang w:eastAsia="lv-LV"/>
          <w14:ligatures w14:val="none"/>
        </w:rPr>
        <w:t xml:space="preserve">āra pasākums nekavējoties tiek pārtraukts un dalībnieki </w:t>
      </w:r>
      <w:r w:rsidRPr="000873D8">
        <w:rPr>
          <w:rFonts w:ascii="Times New Roman" w:eastAsia="Times New Roman" w:hAnsi="Times New Roman" w:cs="Times New Roman"/>
          <w:color w:val="212529"/>
          <w:kern w:val="0"/>
          <w:lang w:eastAsia="lv-LV"/>
          <w14:ligatures w14:val="none"/>
        </w:rPr>
        <w:t>tiek</w:t>
      </w:r>
      <w:r w:rsidR="00D53A19" w:rsidRPr="000873D8">
        <w:rPr>
          <w:rFonts w:ascii="Times New Roman" w:eastAsia="Times New Roman" w:hAnsi="Times New Roman" w:cs="Times New Roman"/>
          <w:color w:val="212529"/>
          <w:kern w:val="0"/>
          <w:lang w:eastAsia="lv-LV"/>
          <w14:ligatures w14:val="none"/>
        </w:rPr>
        <w:t xml:space="preserve"> mudināti doties</w:t>
      </w:r>
      <w:r w:rsidRPr="000873D8">
        <w:rPr>
          <w:rFonts w:ascii="Times New Roman" w:eastAsia="Times New Roman" w:hAnsi="Times New Roman" w:cs="Times New Roman"/>
          <w:color w:val="212529"/>
          <w:kern w:val="0"/>
          <w:lang w:eastAsia="lv-LV"/>
          <w14:ligatures w14:val="none"/>
        </w:rPr>
        <w:t xml:space="preserve"> uz tuvākajām drošajām telpām vai patveršanās vietām;</w:t>
      </w:r>
    </w:p>
    <w:p w14:paraId="1E96AE7A" w14:textId="77777777" w:rsidR="001F4320" w:rsidRDefault="007B2A4F" w:rsidP="001F4320">
      <w:pPr>
        <w:pStyle w:val="Sarakstarindkopa"/>
        <w:numPr>
          <w:ilvl w:val="1"/>
          <w:numId w:val="23"/>
        </w:numPr>
        <w:spacing w:after="0" w:line="240" w:lineRule="auto"/>
        <w:ind w:left="993" w:hanging="567"/>
        <w:jc w:val="both"/>
        <w:rPr>
          <w:rFonts w:ascii="Times New Roman" w:eastAsia="Times New Roman" w:hAnsi="Times New Roman" w:cs="Times New Roman"/>
          <w:color w:val="212529"/>
          <w:kern w:val="0"/>
          <w:lang w:eastAsia="lv-LV"/>
          <w14:ligatures w14:val="none"/>
        </w:rPr>
      </w:pPr>
      <w:r w:rsidRPr="001F4320">
        <w:rPr>
          <w:rFonts w:ascii="Times New Roman" w:eastAsia="Times New Roman" w:hAnsi="Times New Roman" w:cs="Times New Roman"/>
          <w:color w:val="212529"/>
          <w:kern w:val="0"/>
          <w:lang w:eastAsia="lv-LV"/>
          <w14:ligatures w14:val="none"/>
        </w:rPr>
        <w:t>pasākumos telpās uzaicinātie viesi un apmeklētāji paliek telpās, pārvietojas prom no logiem un stiklotām virsmām un ievēro organizatoru un operatīvo dienestu norādījumus;</w:t>
      </w:r>
    </w:p>
    <w:p w14:paraId="47D9A539" w14:textId="5E167516" w:rsidR="00CC31F4" w:rsidRDefault="007B2A4F" w:rsidP="001F4320">
      <w:pPr>
        <w:pStyle w:val="Sarakstarindkopa"/>
        <w:numPr>
          <w:ilvl w:val="1"/>
          <w:numId w:val="23"/>
        </w:numPr>
        <w:spacing w:after="0" w:line="240" w:lineRule="auto"/>
        <w:ind w:left="993" w:hanging="567"/>
        <w:jc w:val="both"/>
        <w:rPr>
          <w:rFonts w:ascii="Times New Roman" w:eastAsia="Times New Roman" w:hAnsi="Times New Roman" w:cs="Times New Roman"/>
          <w:color w:val="212529"/>
          <w:kern w:val="0"/>
          <w:lang w:eastAsia="lv-LV"/>
          <w14:ligatures w14:val="none"/>
        </w:rPr>
      </w:pPr>
      <w:r w:rsidRPr="001F4320">
        <w:rPr>
          <w:rFonts w:ascii="Times New Roman" w:eastAsia="Times New Roman" w:hAnsi="Times New Roman" w:cs="Times New Roman"/>
          <w:color w:val="212529"/>
          <w:kern w:val="0"/>
          <w:lang w:eastAsia="lv-LV"/>
          <w14:ligatures w14:val="none"/>
        </w:rPr>
        <w:t>pasākuma organizators nodrošina informācijas apriti.</w:t>
      </w:r>
    </w:p>
    <w:p w14:paraId="2FB41E3A" w14:textId="77777777" w:rsidR="00CC31F4" w:rsidRPr="00CC31F4" w:rsidRDefault="00CC31F4" w:rsidP="00CC31F4">
      <w:pPr>
        <w:spacing w:after="0" w:line="240" w:lineRule="auto"/>
        <w:contextualSpacing/>
        <w:jc w:val="both"/>
        <w:rPr>
          <w:rFonts w:ascii="Times New Roman" w:eastAsia="Times New Roman" w:hAnsi="Times New Roman" w:cs="Times New Roman"/>
          <w:color w:val="212529"/>
          <w:kern w:val="0"/>
          <w:lang w:eastAsia="lv-LV"/>
          <w14:ligatures w14:val="none"/>
        </w:rPr>
      </w:pPr>
    </w:p>
    <w:p w14:paraId="7C5C41EC" w14:textId="2E43AC4C" w:rsidR="00364735" w:rsidRDefault="00364735" w:rsidP="00CE27B2">
      <w:pPr>
        <w:pStyle w:val="Sarakstarindkopa"/>
        <w:numPr>
          <w:ilvl w:val="0"/>
          <w:numId w:val="1"/>
        </w:numPr>
        <w:tabs>
          <w:tab w:val="left" w:pos="567"/>
        </w:tabs>
        <w:spacing w:after="0" w:line="240" w:lineRule="auto"/>
        <w:ind w:left="0" w:firstLine="0"/>
        <w:jc w:val="center"/>
        <w:rPr>
          <w:rFonts w:ascii="Times New Roman" w:eastAsia="Calibri" w:hAnsi="Times New Roman" w:cs="Times New Roman"/>
          <w:b/>
          <w:bCs/>
          <w:kern w:val="0"/>
          <w14:ligatures w14:val="none"/>
        </w:rPr>
      </w:pPr>
      <w:r w:rsidRPr="00CC31F4">
        <w:rPr>
          <w:rFonts w:ascii="Times New Roman" w:eastAsia="Calibri" w:hAnsi="Times New Roman" w:cs="Times New Roman"/>
          <w:b/>
          <w:bCs/>
          <w:kern w:val="0"/>
          <w14:ligatures w14:val="none"/>
        </w:rPr>
        <w:t xml:space="preserve">Ieteikumi </w:t>
      </w:r>
      <w:r w:rsidR="00CE27B2">
        <w:rPr>
          <w:rFonts w:ascii="Times New Roman" w:eastAsia="Calibri" w:hAnsi="Times New Roman" w:cs="Times New Roman"/>
          <w:b/>
          <w:bCs/>
          <w:kern w:val="0"/>
          <w14:ligatures w14:val="none"/>
        </w:rPr>
        <w:t>izglītojamo likumiskajiem pārstāvjiem</w:t>
      </w:r>
      <w:r w:rsidRPr="00CC31F4">
        <w:rPr>
          <w:rFonts w:ascii="Times New Roman" w:eastAsia="Calibri" w:hAnsi="Times New Roman" w:cs="Times New Roman"/>
          <w:b/>
          <w:bCs/>
          <w:kern w:val="0"/>
          <w14:ligatures w14:val="none"/>
        </w:rPr>
        <w:t xml:space="preserve"> </w:t>
      </w:r>
      <w:r w:rsidR="00CE27B2">
        <w:rPr>
          <w:rFonts w:ascii="Times New Roman" w:eastAsia="Calibri" w:hAnsi="Times New Roman" w:cs="Times New Roman"/>
          <w:b/>
          <w:bCs/>
          <w:kern w:val="0"/>
          <w14:ligatures w14:val="none"/>
        </w:rPr>
        <w:t>gaisa</w:t>
      </w:r>
      <w:r w:rsidRPr="00CC31F4">
        <w:rPr>
          <w:rFonts w:ascii="Times New Roman" w:eastAsia="Calibri" w:hAnsi="Times New Roman" w:cs="Times New Roman"/>
          <w:b/>
          <w:bCs/>
          <w:kern w:val="0"/>
          <w14:ligatures w14:val="none"/>
        </w:rPr>
        <w:t xml:space="preserve"> apdraudējuma gadījumā</w:t>
      </w:r>
    </w:p>
    <w:p w14:paraId="4BC61831" w14:textId="77777777" w:rsidR="00A15C10" w:rsidRPr="00CC31F4" w:rsidRDefault="00A15C10" w:rsidP="00A15C10">
      <w:pPr>
        <w:pStyle w:val="Sarakstarindkopa"/>
        <w:tabs>
          <w:tab w:val="left" w:pos="567"/>
        </w:tabs>
        <w:spacing w:after="0" w:line="240" w:lineRule="auto"/>
        <w:ind w:left="0"/>
        <w:rPr>
          <w:rFonts w:ascii="Times New Roman" w:eastAsia="Calibri" w:hAnsi="Times New Roman" w:cs="Times New Roman"/>
          <w:b/>
          <w:bCs/>
          <w:kern w:val="0"/>
          <w14:ligatures w14:val="none"/>
        </w:rPr>
      </w:pPr>
    </w:p>
    <w:p w14:paraId="275DB930" w14:textId="574B6B96" w:rsidR="00287BA2" w:rsidRPr="00CC31F4" w:rsidRDefault="00BC1C07" w:rsidP="001F4320">
      <w:pPr>
        <w:pStyle w:val="Sarakstarindkopa"/>
        <w:numPr>
          <w:ilvl w:val="0"/>
          <w:numId w:val="2"/>
        </w:numPr>
        <w:tabs>
          <w:tab w:val="left" w:pos="426"/>
        </w:tabs>
        <w:spacing w:after="0" w:line="240" w:lineRule="auto"/>
        <w:ind w:left="0" w:firstLine="0"/>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Nepilngadīgo likumiskajiem pārstāvjiem jāi</w:t>
      </w:r>
      <w:r w:rsidR="00287BA2" w:rsidRPr="00CC31F4">
        <w:rPr>
          <w:rFonts w:ascii="Times New Roman" w:eastAsia="Times New Roman" w:hAnsi="Times New Roman" w:cs="Times New Roman"/>
          <w:kern w:val="0"/>
          <w:lang w:eastAsia="lv-LV"/>
          <w14:ligatures w14:val="none"/>
        </w:rPr>
        <w:t>evēro vispārīgās rekomendācijas un atbildīgo dienestu norādījum</w:t>
      </w:r>
      <w:r>
        <w:rPr>
          <w:rFonts w:ascii="Times New Roman" w:eastAsia="Times New Roman" w:hAnsi="Times New Roman" w:cs="Times New Roman"/>
          <w:kern w:val="0"/>
          <w:lang w:eastAsia="lv-LV"/>
          <w14:ligatures w14:val="none"/>
        </w:rPr>
        <w:t>i un jā</w:t>
      </w:r>
      <w:r w:rsidRPr="00BC1C07">
        <w:rPr>
          <w:rFonts w:ascii="Times New Roman" w:eastAsia="Times New Roman" w:hAnsi="Times New Roman" w:cs="Times New Roman"/>
          <w:kern w:val="0"/>
          <w:lang w:eastAsia="lv-LV"/>
          <w14:ligatures w14:val="none"/>
        </w:rPr>
        <w:t>rīkoj</w:t>
      </w:r>
      <w:r>
        <w:rPr>
          <w:rFonts w:ascii="Times New Roman" w:eastAsia="Times New Roman" w:hAnsi="Times New Roman" w:cs="Times New Roman"/>
          <w:kern w:val="0"/>
          <w:lang w:eastAsia="lv-LV"/>
          <w14:ligatures w14:val="none"/>
        </w:rPr>
        <w:t>as</w:t>
      </w:r>
      <w:r w:rsidRPr="00BC1C07">
        <w:rPr>
          <w:rFonts w:ascii="Times New Roman" w:eastAsia="Times New Roman" w:hAnsi="Times New Roman" w:cs="Times New Roman"/>
          <w:kern w:val="0"/>
          <w:lang w:eastAsia="lv-LV"/>
          <w14:ligatures w14:val="none"/>
        </w:rPr>
        <w:t xml:space="preserve"> tā, lai nodrošinātu gan savu, gan bērnu drošību</w:t>
      </w:r>
      <w:r>
        <w:rPr>
          <w:rFonts w:ascii="Times New Roman" w:eastAsia="Times New Roman" w:hAnsi="Times New Roman" w:cs="Times New Roman"/>
          <w:kern w:val="0"/>
          <w:lang w:eastAsia="lv-LV"/>
          <w14:ligatures w14:val="none"/>
        </w:rPr>
        <w:t>, tajā skaitā:</w:t>
      </w:r>
    </w:p>
    <w:p w14:paraId="7E315313" w14:textId="77777777" w:rsidR="001F4320" w:rsidRDefault="00287BA2" w:rsidP="001F4320">
      <w:pPr>
        <w:pStyle w:val="Sarakstarindkopa"/>
        <w:numPr>
          <w:ilvl w:val="1"/>
          <w:numId w:val="24"/>
        </w:numPr>
        <w:spacing w:after="0" w:line="240" w:lineRule="auto"/>
        <w:ind w:left="993" w:hanging="567"/>
        <w:jc w:val="both"/>
        <w:rPr>
          <w:rFonts w:ascii="Times New Roman" w:eastAsia="Times New Roman" w:hAnsi="Times New Roman" w:cs="Times New Roman"/>
          <w:kern w:val="0"/>
          <w:lang w:eastAsia="lv-LV"/>
          <w14:ligatures w14:val="none"/>
        </w:rPr>
      </w:pPr>
      <w:r w:rsidRPr="00CC31F4">
        <w:rPr>
          <w:rFonts w:ascii="Times New Roman" w:eastAsia="Times New Roman" w:hAnsi="Times New Roman" w:cs="Times New Roman"/>
          <w:kern w:val="0"/>
          <w:lang w:eastAsia="lv-LV"/>
          <w14:ligatures w14:val="none"/>
        </w:rPr>
        <w:t>savlaicīgi pārrunāt iespējamos apdraudējumus un vienoties par skaidru rīcības plān</w:t>
      </w:r>
      <w:r w:rsidR="00BC1C07">
        <w:rPr>
          <w:rFonts w:ascii="Times New Roman" w:eastAsia="Times New Roman" w:hAnsi="Times New Roman" w:cs="Times New Roman"/>
          <w:kern w:val="0"/>
          <w:lang w:eastAsia="lv-LV"/>
          <w14:ligatures w14:val="none"/>
        </w:rPr>
        <w:t>u;</w:t>
      </w:r>
    </w:p>
    <w:p w14:paraId="430BE990" w14:textId="77777777" w:rsidR="00EE784F" w:rsidRDefault="00BC1C07" w:rsidP="00EE784F">
      <w:pPr>
        <w:pStyle w:val="Sarakstarindkopa"/>
        <w:numPr>
          <w:ilvl w:val="1"/>
          <w:numId w:val="24"/>
        </w:numPr>
        <w:spacing w:after="0" w:line="240" w:lineRule="auto"/>
        <w:ind w:left="993" w:hanging="567"/>
        <w:jc w:val="both"/>
        <w:rPr>
          <w:rFonts w:ascii="Times New Roman" w:eastAsia="Times New Roman" w:hAnsi="Times New Roman" w:cs="Times New Roman"/>
          <w:kern w:val="0"/>
          <w:lang w:eastAsia="lv-LV"/>
          <w14:ligatures w14:val="none"/>
        </w:rPr>
      </w:pPr>
      <w:r w:rsidRPr="001F4320">
        <w:rPr>
          <w:rFonts w:ascii="Times New Roman" w:eastAsia="Times New Roman" w:hAnsi="Times New Roman" w:cs="Times New Roman"/>
          <w:kern w:val="0"/>
          <w:lang w:eastAsia="lv-LV"/>
          <w14:ligatures w14:val="none"/>
        </w:rPr>
        <w:lastRenderedPageBreak/>
        <w:t>ā</w:t>
      </w:r>
      <w:r w:rsidR="00287BA2" w:rsidRPr="001F4320">
        <w:rPr>
          <w:rFonts w:ascii="Times New Roman" w:eastAsia="Times New Roman" w:hAnsi="Times New Roman" w:cs="Times New Roman"/>
          <w:kern w:val="0"/>
          <w:lang w:eastAsia="lv-LV"/>
          <w14:ligatures w14:val="none"/>
        </w:rPr>
        <w:t>rkārtas situācijā saglabāt mieru, rīkoties pārdomāti un izvairīties no panikas</w:t>
      </w:r>
      <w:r w:rsidRPr="001F4320">
        <w:rPr>
          <w:rFonts w:ascii="Times New Roman" w:eastAsia="Times New Roman" w:hAnsi="Times New Roman" w:cs="Times New Roman"/>
          <w:kern w:val="0"/>
          <w:lang w:eastAsia="lv-LV"/>
          <w14:ligatures w14:val="none"/>
        </w:rPr>
        <w:t>;</w:t>
      </w:r>
    </w:p>
    <w:p w14:paraId="0681092B" w14:textId="77777777" w:rsidR="00EE784F" w:rsidRDefault="00BC1C07" w:rsidP="00EE784F">
      <w:pPr>
        <w:pStyle w:val="Sarakstarindkopa"/>
        <w:numPr>
          <w:ilvl w:val="1"/>
          <w:numId w:val="24"/>
        </w:numPr>
        <w:spacing w:after="0" w:line="240" w:lineRule="auto"/>
        <w:ind w:left="993" w:hanging="567"/>
        <w:jc w:val="both"/>
        <w:rPr>
          <w:rFonts w:ascii="Times New Roman" w:eastAsia="Times New Roman" w:hAnsi="Times New Roman" w:cs="Times New Roman"/>
          <w:kern w:val="0"/>
          <w:lang w:eastAsia="lv-LV"/>
          <w14:ligatures w14:val="none"/>
        </w:rPr>
      </w:pPr>
      <w:r w:rsidRPr="00EE784F">
        <w:rPr>
          <w:rFonts w:ascii="Times New Roman" w:eastAsia="Times New Roman" w:hAnsi="Times New Roman" w:cs="Times New Roman"/>
          <w:kern w:val="0"/>
          <w:lang w:eastAsia="lv-LV"/>
          <w14:ligatures w14:val="none"/>
        </w:rPr>
        <w:t>k</w:t>
      </w:r>
      <w:r w:rsidR="00287BA2" w:rsidRPr="00EE784F">
        <w:rPr>
          <w:rFonts w:ascii="Times New Roman" w:eastAsia="Times New Roman" w:hAnsi="Times New Roman" w:cs="Times New Roman"/>
          <w:kern w:val="0"/>
          <w:lang w:eastAsia="lv-LV"/>
          <w14:ligatures w14:val="none"/>
        </w:rPr>
        <w:t xml:space="preserve">amēr pastāv </w:t>
      </w:r>
      <w:r w:rsidR="00CE27B2" w:rsidRPr="00EE784F">
        <w:rPr>
          <w:rFonts w:ascii="Times New Roman" w:eastAsia="Times New Roman" w:hAnsi="Times New Roman" w:cs="Times New Roman"/>
          <w:kern w:val="0"/>
          <w:lang w:eastAsia="lv-LV"/>
          <w14:ligatures w14:val="none"/>
        </w:rPr>
        <w:t>gaisa</w:t>
      </w:r>
      <w:r w:rsidR="00287BA2" w:rsidRPr="00EE784F">
        <w:rPr>
          <w:rFonts w:ascii="Times New Roman" w:eastAsia="Times New Roman" w:hAnsi="Times New Roman" w:cs="Times New Roman"/>
          <w:kern w:val="0"/>
          <w:lang w:eastAsia="lv-LV"/>
          <w14:ligatures w14:val="none"/>
        </w:rPr>
        <w:t xml:space="preserve"> apdraudējums, nedoties uz izglītības iestādi pakaļ bērnam </w:t>
      </w:r>
      <w:r w:rsidRPr="00EE784F">
        <w:rPr>
          <w:rFonts w:ascii="Times New Roman" w:eastAsia="Times New Roman" w:hAnsi="Times New Roman" w:cs="Times New Roman"/>
          <w:kern w:val="0"/>
          <w:lang w:eastAsia="lv-LV"/>
          <w14:ligatures w14:val="none"/>
        </w:rPr>
        <w:t>–</w:t>
      </w:r>
      <w:r w:rsidR="00287BA2" w:rsidRPr="00EE784F">
        <w:rPr>
          <w:rFonts w:ascii="Times New Roman" w:eastAsia="Times New Roman" w:hAnsi="Times New Roman" w:cs="Times New Roman"/>
          <w:kern w:val="0"/>
          <w:lang w:eastAsia="lv-LV"/>
          <w14:ligatures w14:val="none"/>
        </w:rPr>
        <w:t xml:space="preserve"> izglītības iestādē parūpēsies par viņa drošību</w:t>
      </w:r>
      <w:r w:rsidRPr="00EE784F">
        <w:rPr>
          <w:rFonts w:ascii="Times New Roman" w:eastAsia="Times New Roman" w:hAnsi="Times New Roman" w:cs="Times New Roman"/>
          <w:kern w:val="0"/>
          <w:lang w:eastAsia="lv-LV"/>
          <w14:ligatures w14:val="none"/>
        </w:rPr>
        <w:t>;</w:t>
      </w:r>
    </w:p>
    <w:p w14:paraId="46DAE0C6" w14:textId="77777777" w:rsidR="00EE784F" w:rsidRDefault="00BC1C07" w:rsidP="00EE784F">
      <w:pPr>
        <w:pStyle w:val="Sarakstarindkopa"/>
        <w:numPr>
          <w:ilvl w:val="1"/>
          <w:numId w:val="24"/>
        </w:numPr>
        <w:spacing w:after="0" w:line="240" w:lineRule="auto"/>
        <w:ind w:left="993" w:hanging="567"/>
        <w:jc w:val="both"/>
        <w:rPr>
          <w:rFonts w:ascii="Times New Roman" w:eastAsia="Times New Roman" w:hAnsi="Times New Roman" w:cs="Times New Roman"/>
          <w:kern w:val="0"/>
          <w:lang w:eastAsia="lv-LV"/>
          <w14:ligatures w14:val="none"/>
        </w:rPr>
      </w:pPr>
      <w:r w:rsidRPr="00EE784F">
        <w:rPr>
          <w:rFonts w:ascii="Times New Roman" w:eastAsia="Times New Roman" w:hAnsi="Times New Roman" w:cs="Times New Roman"/>
          <w:kern w:val="0"/>
          <w:lang w:eastAsia="lv-LV"/>
          <w14:ligatures w14:val="none"/>
        </w:rPr>
        <w:t>s</w:t>
      </w:r>
      <w:r w:rsidR="00287BA2" w:rsidRPr="00EE784F">
        <w:rPr>
          <w:rFonts w:ascii="Times New Roman" w:eastAsia="Times New Roman" w:hAnsi="Times New Roman" w:cs="Times New Roman"/>
          <w:kern w:val="0"/>
          <w:lang w:eastAsia="lv-LV"/>
          <w14:ligatures w14:val="none"/>
        </w:rPr>
        <w:t>ekot izglītības iestādes sniegtajai informācijai par situāciju, saziņas kārtību un drošākajām vietām izglītības iestādē</w:t>
      </w:r>
      <w:r w:rsidRPr="00EE784F">
        <w:rPr>
          <w:rFonts w:ascii="Times New Roman" w:eastAsia="Times New Roman" w:hAnsi="Times New Roman" w:cs="Times New Roman"/>
          <w:kern w:val="0"/>
          <w:lang w:eastAsia="lv-LV"/>
          <w14:ligatures w14:val="none"/>
        </w:rPr>
        <w:t>;</w:t>
      </w:r>
    </w:p>
    <w:p w14:paraId="617C9ED0" w14:textId="77777777" w:rsidR="00EE784F" w:rsidRDefault="00BC1C07" w:rsidP="00EE784F">
      <w:pPr>
        <w:pStyle w:val="Sarakstarindkopa"/>
        <w:numPr>
          <w:ilvl w:val="1"/>
          <w:numId w:val="24"/>
        </w:numPr>
        <w:spacing w:after="0" w:line="240" w:lineRule="auto"/>
        <w:ind w:left="993" w:hanging="567"/>
        <w:jc w:val="both"/>
        <w:rPr>
          <w:rFonts w:ascii="Times New Roman" w:eastAsia="Times New Roman" w:hAnsi="Times New Roman" w:cs="Times New Roman"/>
          <w:kern w:val="0"/>
          <w:lang w:eastAsia="lv-LV"/>
          <w14:ligatures w14:val="none"/>
        </w:rPr>
      </w:pPr>
      <w:r w:rsidRPr="00EE784F">
        <w:rPr>
          <w:rFonts w:ascii="Times New Roman" w:eastAsia="Times New Roman" w:hAnsi="Times New Roman" w:cs="Times New Roman"/>
          <w:kern w:val="0"/>
          <w:lang w:eastAsia="lv-LV"/>
          <w14:ligatures w14:val="none"/>
        </w:rPr>
        <w:t>p</w:t>
      </w:r>
      <w:r w:rsidR="00287BA2" w:rsidRPr="00EE784F">
        <w:rPr>
          <w:rFonts w:ascii="Times New Roman" w:eastAsia="Times New Roman" w:hAnsi="Times New Roman" w:cs="Times New Roman"/>
          <w:kern w:val="0"/>
          <w:lang w:eastAsia="lv-LV"/>
          <w14:ligatures w14:val="none"/>
        </w:rPr>
        <w:t>ašiem atrast drošu vietu vai patvērumu un uzturēties tajā līdz turpmākiem norādījumiem</w:t>
      </w:r>
      <w:r w:rsidRPr="00EE784F">
        <w:rPr>
          <w:rFonts w:ascii="Times New Roman" w:eastAsia="Times New Roman" w:hAnsi="Times New Roman" w:cs="Times New Roman"/>
          <w:kern w:val="0"/>
          <w:lang w:eastAsia="lv-LV"/>
          <w14:ligatures w14:val="none"/>
        </w:rPr>
        <w:t>;</w:t>
      </w:r>
    </w:p>
    <w:p w14:paraId="09766EA2" w14:textId="77777777" w:rsidR="00EE784F" w:rsidRDefault="00BC1C07" w:rsidP="00EE784F">
      <w:pPr>
        <w:pStyle w:val="Sarakstarindkopa"/>
        <w:numPr>
          <w:ilvl w:val="1"/>
          <w:numId w:val="24"/>
        </w:numPr>
        <w:spacing w:after="0" w:line="240" w:lineRule="auto"/>
        <w:ind w:left="993" w:hanging="567"/>
        <w:jc w:val="both"/>
        <w:rPr>
          <w:rFonts w:ascii="Times New Roman" w:eastAsia="Times New Roman" w:hAnsi="Times New Roman" w:cs="Times New Roman"/>
          <w:kern w:val="0"/>
          <w:lang w:eastAsia="lv-LV"/>
          <w14:ligatures w14:val="none"/>
        </w:rPr>
      </w:pPr>
      <w:r w:rsidRPr="00EE784F">
        <w:rPr>
          <w:rFonts w:ascii="Times New Roman" w:eastAsia="Times New Roman" w:hAnsi="Times New Roman" w:cs="Times New Roman"/>
          <w:kern w:val="0"/>
          <w:lang w:eastAsia="lv-LV"/>
          <w14:ligatures w14:val="none"/>
        </w:rPr>
        <w:t>i</w:t>
      </w:r>
      <w:r w:rsidR="00287BA2" w:rsidRPr="00EE784F">
        <w:rPr>
          <w:rFonts w:ascii="Times New Roman" w:eastAsia="Times New Roman" w:hAnsi="Times New Roman" w:cs="Times New Roman"/>
          <w:kern w:val="0"/>
          <w:lang w:eastAsia="lv-LV"/>
          <w14:ligatures w14:val="none"/>
        </w:rPr>
        <w:t>erobežot pārvietošanos un rūpīgi izvērtēt nepieciešamību doties ārpus drošās vietas</w:t>
      </w:r>
      <w:r w:rsidRPr="00EE784F">
        <w:rPr>
          <w:rFonts w:ascii="Times New Roman" w:eastAsia="Times New Roman" w:hAnsi="Times New Roman" w:cs="Times New Roman"/>
          <w:kern w:val="0"/>
          <w:lang w:eastAsia="lv-LV"/>
          <w14:ligatures w14:val="none"/>
        </w:rPr>
        <w:t>;</w:t>
      </w:r>
    </w:p>
    <w:p w14:paraId="5920C0E7" w14:textId="77777777" w:rsidR="00EE784F" w:rsidRDefault="00BC1C07" w:rsidP="00EE784F">
      <w:pPr>
        <w:pStyle w:val="Sarakstarindkopa"/>
        <w:numPr>
          <w:ilvl w:val="1"/>
          <w:numId w:val="24"/>
        </w:numPr>
        <w:spacing w:after="0" w:line="240" w:lineRule="auto"/>
        <w:ind w:left="993" w:hanging="567"/>
        <w:jc w:val="both"/>
        <w:rPr>
          <w:rFonts w:ascii="Times New Roman" w:eastAsia="Times New Roman" w:hAnsi="Times New Roman" w:cs="Times New Roman"/>
          <w:kern w:val="0"/>
          <w:lang w:eastAsia="lv-LV"/>
          <w14:ligatures w14:val="none"/>
        </w:rPr>
      </w:pPr>
      <w:r w:rsidRPr="00EE784F">
        <w:rPr>
          <w:rFonts w:ascii="Times New Roman" w:eastAsia="Times New Roman" w:hAnsi="Times New Roman" w:cs="Times New Roman"/>
          <w:kern w:val="0"/>
          <w:lang w:eastAsia="lv-LV"/>
          <w14:ligatures w14:val="none"/>
        </w:rPr>
        <w:t>n</w:t>
      </w:r>
      <w:r w:rsidR="00287BA2" w:rsidRPr="00EE784F">
        <w:rPr>
          <w:rFonts w:ascii="Times New Roman" w:eastAsia="Times New Roman" w:hAnsi="Times New Roman" w:cs="Times New Roman"/>
          <w:kern w:val="0"/>
          <w:lang w:eastAsia="lv-LV"/>
          <w14:ligatures w14:val="none"/>
        </w:rPr>
        <w:t>odrošināt, ka bērns zina svarīgāko kontaktinformāciju (vecāku tālruņa numurus, izglītības iestādi)</w:t>
      </w:r>
      <w:r w:rsidRPr="00EE784F">
        <w:rPr>
          <w:rFonts w:ascii="Times New Roman" w:eastAsia="Times New Roman" w:hAnsi="Times New Roman" w:cs="Times New Roman"/>
          <w:kern w:val="0"/>
          <w:lang w:eastAsia="lv-LV"/>
          <w14:ligatures w14:val="none"/>
        </w:rPr>
        <w:t>;</w:t>
      </w:r>
    </w:p>
    <w:p w14:paraId="04088776" w14:textId="77777777" w:rsidR="00EE784F" w:rsidRDefault="00BC1C07" w:rsidP="00EE784F">
      <w:pPr>
        <w:pStyle w:val="Sarakstarindkopa"/>
        <w:numPr>
          <w:ilvl w:val="1"/>
          <w:numId w:val="24"/>
        </w:numPr>
        <w:spacing w:after="0" w:line="240" w:lineRule="auto"/>
        <w:ind w:left="993" w:hanging="567"/>
        <w:jc w:val="both"/>
        <w:rPr>
          <w:rFonts w:ascii="Times New Roman" w:eastAsia="Times New Roman" w:hAnsi="Times New Roman" w:cs="Times New Roman"/>
          <w:kern w:val="0"/>
          <w:lang w:eastAsia="lv-LV"/>
          <w14:ligatures w14:val="none"/>
        </w:rPr>
      </w:pPr>
      <w:r w:rsidRPr="00EE784F">
        <w:rPr>
          <w:rFonts w:ascii="Times New Roman" w:eastAsia="Times New Roman" w:hAnsi="Times New Roman" w:cs="Times New Roman"/>
          <w:kern w:val="0"/>
          <w:lang w:eastAsia="lv-LV"/>
          <w14:ligatures w14:val="none"/>
        </w:rPr>
        <w:t>v</w:t>
      </w:r>
      <w:r w:rsidR="00287BA2" w:rsidRPr="00EE784F">
        <w:rPr>
          <w:rFonts w:ascii="Times New Roman" w:eastAsia="Times New Roman" w:hAnsi="Times New Roman" w:cs="Times New Roman"/>
          <w:kern w:val="0"/>
          <w:lang w:eastAsia="lv-LV"/>
          <w14:ligatures w14:val="none"/>
        </w:rPr>
        <w:t>ienoties ar bērnu par rīcību, ja saziņa uz laiku nav iespējama</w:t>
      </w:r>
      <w:r w:rsidRPr="00EE784F">
        <w:rPr>
          <w:rFonts w:ascii="Times New Roman" w:eastAsia="Times New Roman" w:hAnsi="Times New Roman" w:cs="Times New Roman"/>
          <w:kern w:val="0"/>
          <w:lang w:eastAsia="lv-LV"/>
          <w14:ligatures w14:val="none"/>
        </w:rPr>
        <w:t>;</w:t>
      </w:r>
    </w:p>
    <w:p w14:paraId="38CDD73E" w14:textId="77777777" w:rsidR="00EE784F" w:rsidRDefault="00BC1C07" w:rsidP="00EE784F">
      <w:pPr>
        <w:pStyle w:val="Sarakstarindkopa"/>
        <w:numPr>
          <w:ilvl w:val="1"/>
          <w:numId w:val="24"/>
        </w:numPr>
        <w:spacing w:after="0" w:line="240" w:lineRule="auto"/>
        <w:ind w:left="993" w:hanging="567"/>
        <w:jc w:val="both"/>
        <w:rPr>
          <w:rFonts w:ascii="Times New Roman" w:eastAsia="Times New Roman" w:hAnsi="Times New Roman" w:cs="Times New Roman"/>
          <w:kern w:val="0"/>
          <w:lang w:eastAsia="lv-LV"/>
          <w14:ligatures w14:val="none"/>
        </w:rPr>
      </w:pPr>
      <w:r w:rsidRPr="00EE784F">
        <w:rPr>
          <w:rFonts w:ascii="Times New Roman" w:eastAsia="Times New Roman" w:hAnsi="Times New Roman" w:cs="Times New Roman"/>
          <w:kern w:val="0"/>
          <w:lang w:eastAsia="lv-LV"/>
          <w14:ligatures w14:val="none"/>
        </w:rPr>
        <w:t>s</w:t>
      </w:r>
      <w:r w:rsidR="00287BA2" w:rsidRPr="00EE784F">
        <w:rPr>
          <w:rFonts w:ascii="Times New Roman" w:eastAsia="Times New Roman" w:hAnsi="Times New Roman" w:cs="Times New Roman"/>
          <w:kern w:val="0"/>
          <w:lang w:eastAsia="lv-LV"/>
          <w14:ligatures w14:val="none"/>
        </w:rPr>
        <w:t xml:space="preserve">ekot tikai uzticamiem informācijas avotiem, </w:t>
      </w:r>
      <w:r w:rsidR="00D53A19" w:rsidRPr="00EE784F">
        <w:rPr>
          <w:rFonts w:ascii="Times New Roman" w:eastAsia="Times New Roman" w:hAnsi="Times New Roman" w:cs="Times New Roman"/>
          <w:kern w:val="0"/>
          <w:lang w:eastAsia="lv-LV"/>
          <w14:ligatures w14:val="none"/>
        </w:rPr>
        <w:t xml:space="preserve">nefilmēt, nefotografēt, </w:t>
      </w:r>
      <w:r w:rsidR="00287BA2" w:rsidRPr="00EE784F">
        <w:rPr>
          <w:rFonts w:ascii="Times New Roman" w:eastAsia="Times New Roman" w:hAnsi="Times New Roman" w:cs="Times New Roman"/>
          <w:kern w:val="0"/>
          <w:lang w:eastAsia="lv-LV"/>
          <w14:ligatures w14:val="none"/>
        </w:rPr>
        <w:t>neizplatīt nepārbaudītas ziņas</w:t>
      </w:r>
      <w:r w:rsidRPr="00EE784F">
        <w:rPr>
          <w:rFonts w:ascii="Times New Roman" w:eastAsia="Times New Roman" w:hAnsi="Times New Roman" w:cs="Times New Roman"/>
          <w:kern w:val="0"/>
          <w:lang w:eastAsia="lv-LV"/>
          <w14:ligatures w14:val="none"/>
        </w:rPr>
        <w:t>;</w:t>
      </w:r>
    </w:p>
    <w:p w14:paraId="7283ABB8" w14:textId="77777777" w:rsidR="00EE784F" w:rsidRDefault="00FE68DC" w:rsidP="00EE784F">
      <w:pPr>
        <w:pStyle w:val="Sarakstarindkopa"/>
        <w:numPr>
          <w:ilvl w:val="1"/>
          <w:numId w:val="24"/>
        </w:numPr>
        <w:spacing w:after="0" w:line="240" w:lineRule="auto"/>
        <w:ind w:left="1134" w:hanging="708"/>
        <w:jc w:val="both"/>
        <w:rPr>
          <w:rFonts w:ascii="Times New Roman" w:eastAsia="Times New Roman" w:hAnsi="Times New Roman" w:cs="Times New Roman"/>
          <w:kern w:val="0"/>
          <w:lang w:eastAsia="lv-LV"/>
          <w14:ligatures w14:val="none"/>
        </w:rPr>
      </w:pPr>
      <w:r w:rsidRPr="00EE784F">
        <w:rPr>
          <w:rFonts w:ascii="Times New Roman" w:eastAsia="Times New Roman" w:hAnsi="Times New Roman" w:cs="Times New Roman"/>
          <w:kern w:val="0"/>
          <w:lang w:eastAsia="lv-LV"/>
          <w14:ligatures w14:val="none"/>
        </w:rPr>
        <w:t>i</w:t>
      </w:r>
      <w:r w:rsidR="00287BA2" w:rsidRPr="00EE784F">
        <w:rPr>
          <w:rFonts w:ascii="Times New Roman" w:eastAsia="Times New Roman" w:hAnsi="Times New Roman" w:cs="Times New Roman"/>
          <w:kern w:val="0"/>
          <w:lang w:eastAsia="lv-LV"/>
          <w14:ligatures w14:val="none"/>
        </w:rPr>
        <w:t>nformēt izglītības iestādi par būtiskām izmaiņām informācijā par bērnu (piemēram, kontaktinformācijā vai uzticības personām, kas drīkst izņemt bērnu no izglītības iestādes)</w:t>
      </w:r>
      <w:r w:rsidRPr="00EE784F">
        <w:rPr>
          <w:rFonts w:ascii="Times New Roman" w:eastAsia="Times New Roman" w:hAnsi="Times New Roman" w:cs="Times New Roman"/>
          <w:kern w:val="0"/>
          <w:lang w:eastAsia="lv-LV"/>
          <w14:ligatures w14:val="none"/>
        </w:rPr>
        <w:t>;</w:t>
      </w:r>
    </w:p>
    <w:p w14:paraId="5E7B7C7B" w14:textId="16B6811B" w:rsidR="00287BA2" w:rsidRPr="00EE784F" w:rsidRDefault="00FE68DC" w:rsidP="00EE784F">
      <w:pPr>
        <w:pStyle w:val="Sarakstarindkopa"/>
        <w:numPr>
          <w:ilvl w:val="1"/>
          <w:numId w:val="24"/>
        </w:numPr>
        <w:spacing w:after="0" w:line="240" w:lineRule="auto"/>
        <w:ind w:left="1134" w:hanging="708"/>
        <w:jc w:val="both"/>
        <w:rPr>
          <w:rFonts w:ascii="Times New Roman" w:eastAsia="Times New Roman" w:hAnsi="Times New Roman" w:cs="Times New Roman"/>
          <w:kern w:val="0"/>
          <w:lang w:eastAsia="lv-LV"/>
          <w14:ligatures w14:val="none"/>
        </w:rPr>
      </w:pPr>
      <w:r w:rsidRPr="00EE784F">
        <w:rPr>
          <w:rFonts w:ascii="Times New Roman" w:eastAsia="Times New Roman" w:hAnsi="Times New Roman" w:cs="Times New Roman"/>
          <w:kern w:val="0"/>
          <w:lang w:eastAsia="lv-LV"/>
          <w14:ligatures w14:val="none"/>
        </w:rPr>
        <w:t>n</w:t>
      </w:r>
      <w:r w:rsidR="00287BA2" w:rsidRPr="00EE784F">
        <w:rPr>
          <w:rFonts w:ascii="Times New Roman" w:eastAsia="Times New Roman" w:hAnsi="Times New Roman" w:cs="Times New Roman"/>
          <w:kern w:val="0"/>
          <w:lang w:eastAsia="lv-LV"/>
          <w14:ligatures w14:val="none"/>
        </w:rPr>
        <w:t xml:space="preserve">edoties uz izglītības iestādi pakaļ bērnam līdz </w:t>
      </w:r>
      <w:r w:rsidR="00CE27B2" w:rsidRPr="00EE784F">
        <w:rPr>
          <w:rFonts w:ascii="Times New Roman" w:eastAsia="Times New Roman" w:hAnsi="Times New Roman" w:cs="Times New Roman"/>
          <w:kern w:val="0"/>
          <w:lang w:eastAsia="lv-LV"/>
          <w14:ligatures w14:val="none"/>
        </w:rPr>
        <w:t>gaisa</w:t>
      </w:r>
      <w:r w:rsidR="00287BA2" w:rsidRPr="00EE784F">
        <w:rPr>
          <w:rFonts w:ascii="Times New Roman" w:eastAsia="Times New Roman" w:hAnsi="Times New Roman" w:cs="Times New Roman"/>
          <w:kern w:val="0"/>
          <w:lang w:eastAsia="lv-LV"/>
          <w14:ligatures w14:val="none"/>
        </w:rPr>
        <w:t xml:space="preserve"> apdraudējuma beigām, ievērot noteikto bērnu izņemšanas kārtību pēc apdraudējuma beigām.</w:t>
      </w:r>
    </w:p>
    <w:p w14:paraId="4CB912A9" w14:textId="77777777" w:rsidR="00FE68DC" w:rsidRDefault="00FE68DC" w:rsidP="00B3646C">
      <w:pPr>
        <w:pStyle w:val="Sarakstarindkopa"/>
        <w:numPr>
          <w:ilvl w:val="0"/>
          <w:numId w:val="2"/>
        </w:numPr>
        <w:spacing w:after="0" w:line="240" w:lineRule="auto"/>
        <w:ind w:left="426" w:hanging="426"/>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Sniegt atbalstu nepilngadīgajam arī pēc apdraudējumā:</w:t>
      </w:r>
    </w:p>
    <w:p w14:paraId="78CACF0C" w14:textId="77777777" w:rsidR="00EE784F" w:rsidRDefault="00FE68DC" w:rsidP="00EE784F">
      <w:pPr>
        <w:pStyle w:val="Sarakstarindkopa"/>
        <w:numPr>
          <w:ilvl w:val="1"/>
          <w:numId w:val="25"/>
        </w:numPr>
        <w:spacing w:after="0" w:line="240" w:lineRule="auto"/>
        <w:ind w:left="993"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p</w:t>
      </w:r>
      <w:r w:rsidR="00287BA2" w:rsidRPr="00CC31F4">
        <w:rPr>
          <w:rFonts w:ascii="Times New Roman" w:eastAsia="Times New Roman" w:hAnsi="Times New Roman" w:cs="Times New Roman"/>
          <w:kern w:val="0"/>
          <w:lang w:eastAsia="lv-LV"/>
          <w14:ligatures w14:val="none"/>
        </w:rPr>
        <w:t>ēc krīzes pārrunāt notikušo ar bērnu, uzklausīt viņa sajūtas un sniegt emocionālu atbalstu</w:t>
      </w:r>
      <w:r>
        <w:rPr>
          <w:rFonts w:ascii="Times New Roman" w:eastAsia="Times New Roman" w:hAnsi="Times New Roman" w:cs="Times New Roman"/>
          <w:kern w:val="0"/>
          <w:lang w:eastAsia="lv-LV"/>
          <w14:ligatures w14:val="none"/>
        </w:rPr>
        <w:t>;</w:t>
      </w:r>
    </w:p>
    <w:p w14:paraId="7EC09A4A" w14:textId="77777777" w:rsidR="00EE784F" w:rsidRDefault="00FE68DC" w:rsidP="00EE784F">
      <w:pPr>
        <w:pStyle w:val="Sarakstarindkopa"/>
        <w:numPr>
          <w:ilvl w:val="1"/>
          <w:numId w:val="25"/>
        </w:numPr>
        <w:spacing w:after="0" w:line="240" w:lineRule="auto"/>
        <w:ind w:left="993" w:hanging="567"/>
        <w:jc w:val="both"/>
        <w:rPr>
          <w:rFonts w:ascii="Times New Roman" w:eastAsia="Times New Roman" w:hAnsi="Times New Roman" w:cs="Times New Roman"/>
          <w:kern w:val="0"/>
          <w:lang w:eastAsia="lv-LV"/>
          <w14:ligatures w14:val="none"/>
        </w:rPr>
      </w:pPr>
      <w:r w:rsidRPr="00EE784F">
        <w:rPr>
          <w:rFonts w:ascii="Times New Roman" w:eastAsia="Times New Roman" w:hAnsi="Times New Roman" w:cs="Times New Roman"/>
          <w:kern w:val="0"/>
          <w:lang w:eastAsia="lv-LV"/>
          <w14:ligatures w14:val="none"/>
        </w:rPr>
        <w:t>j</w:t>
      </w:r>
      <w:r w:rsidR="00287BA2" w:rsidRPr="00EE784F">
        <w:rPr>
          <w:rFonts w:ascii="Times New Roman" w:eastAsia="Times New Roman" w:hAnsi="Times New Roman" w:cs="Times New Roman"/>
          <w:kern w:val="0"/>
          <w:lang w:eastAsia="lv-LV"/>
          <w14:ligatures w14:val="none"/>
        </w:rPr>
        <w:t>a nepieciešams, meklēt psiholoģisko palīdzību vai speciālistu konsultāciju</w:t>
      </w:r>
      <w:r w:rsidRPr="00EE784F">
        <w:rPr>
          <w:rFonts w:ascii="Times New Roman" w:eastAsia="Times New Roman" w:hAnsi="Times New Roman" w:cs="Times New Roman"/>
          <w:kern w:val="0"/>
          <w:lang w:eastAsia="lv-LV"/>
          <w14:ligatures w14:val="none"/>
        </w:rPr>
        <w:t>;</w:t>
      </w:r>
    </w:p>
    <w:p w14:paraId="082BBE63" w14:textId="18228121" w:rsidR="00287BA2" w:rsidRPr="00EE784F" w:rsidRDefault="00FE68DC" w:rsidP="00EE784F">
      <w:pPr>
        <w:pStyle w:val="Sarakstarindkopa"/>
        <w:numPr>
          <w:ilvl w:val="1"/>
          <w:numId w:val="25"/>
        </w:numPr>
        <w:spacing w:after="0" w:line="240" w:lineRule="auto"/>
        <w:ind w:left="993" w:hanging="567"/>
        <w:jc w:val="both"/>
        <w:rPr>
          <w:rFonts w:ascii="Times New Roman" w:eastAsia="Times New Roman" w:hAnsi="Times New Roman" w:cs="Times New Roman"/>
          <w:kern w:val="0"/>
          <w:lang w:eastAsia="lv-LV"/>
          <w14:ligatures w14:val="none"/>
        </w:rPr>
      </w:pPr>
      <w:r w:rsidRPr="00EE784F">
        <w:rPr>
          <w:rFonts w:ascii="Times New Roman" w:eastAsia="Times New Roman" w:hAnsi="Times New Roman" w:cs="Times New Roman"/>
          <w:kern w:val="0"/>
          <w:lang w:eastAsia="lv-LV"/>
          <w14:ligatures w14:val="none"/>
        </w:rPr>
        <w:t>r</w:t>
      </w:r>
      <w:r w:rsidR="00287BA2" w:rsidRPr="00EE784F">
        <w:rPr>
          <w:rFonts w:ascii="Times New Roman" w:eastAsia="Times New Roman" w:hAnsi="Times New Roman" w:cs="Times New Roman"/>
          <w:kern w:val="0"/>
          <w:lang w:eastAsia="lv-LV"/>
          <w14:ligatures w14:val="none"/>
        </w:rPr>
        <w:t xml:space="preserve">egulāri pārskatīt un atjaunot ģimenes rīcības plānu </w:t>
      </w:r>
      <w:r w:rsidR="00CE27B2" w:rsidRPr="00EE784F">
        <w:rPr>
          <w:rFonts w:ascii="Times New Roman" w:eastAsia="Times New Roman" w:hAnsi="Times New Roman" w:cs="Times New Roman"/>
          <w:kern w:val="0"/>
          <w:lang w:eastAsia="lv-LV"/>
          <w14:ligatures w14:val="none"/>
        </w:rPr>
        <w:t>gaisa</w:t>
      </w:r>
      <w:r w:rsidR="00287BA2" w:rsidRPr="00EE784F">
        <w:rPr>
          <w:rFonts w:ascii="Times New Roman" w:eastAsia="Times New Roman" w:hAnsi="Times New Roman" w:cs="Times New Roman"/>
          <w:kern w:val="0"/>
          <w:lang w:eastAsia="lv-LV"/>
          <w14:ligatures w14:val="none"/>
        </w:rPr>
        <w:t xml:space="preserve"> apdraudējuma gadījumā. </w:t>
      </w:r>
    </w:p>
    <w:p w14:paraId="1133870D" w14:textId="77777777" w:rsidR="00287BA2" w:rsidRPr="00CC31F4" w:rsidRDefault="00287BA2" w:rsidP="00CC31F4">
      <w:pPr>
        <w:spacing w:after="0" w:line="240" w:lineRule="auto"/>
        <w:contextualSpacing/>
        <w:jc w:val="both"/>
        <w:rPr>
          <w:rFonts w:ascii="Times New Roman" w:eastAsia="Times New Roman" w:hAnsi="Times New Roman" w:cs="Times New Roman"/>
          <w:kern w:val="0"/>
          <w:lang w:eastAsia="lv-LV"/>
          <w14:ligatures w14:val="none"/>
        </w:rPr>
      </w:pPr>
    </w:p>
    <w:p w14:paraId="00D0C236" w14:textId="77777777" w:rsidR="00287BA2" w:rsidRPr="00CC31F4" w:rsidRDefault="00287BA2" w:rsidP="00CC31F4">
      <w:pPr>
        <w:spacing w:after="0" w:line="240" w:lineRule="auto"/>
        <w:contextualSpacing/>
        <w:jc w:val="both"/>
        <w:rPr>
          <w:rFonts w:ascii="Times New Roman" w:eastAsia="Times New Roman" w:hAnsi="Times New Roman" w:cs="Times New Roman"/>
          <w:kern w:val="0"/>
          <w:lang w:eastAsia="lv-LV"/>
          <w14:ligatures w14:val="none"/>
        </w:rPr>
      </w:pPr>
      <w:r w:rsidRPr="00CC31F4">
        <w:rPr>
          <w:rFonts w:ascii="Times New Roman" w:eastAsia="Times New Roman" w:hAnsi="Times New Roman" w:cs="Times New Roman"/>
          <w:b/>
          <w:bCs/>
          <w:kern w:val="0"/>
          <w:lang w:eastAsia="lv-LV"/>
          <w14:ligatures w14:val="none"/>
        </w:rPr>
        <w:t>Svarīgākais!!!</w:t>
      </w:r>
      <w:r w:rsidRPr="00CC31F4">
        <w:rPr>
          <w:rFonts w:ascii="Times New Roman" w:eastAsia="Times New Roman" w:hAnsi="Times New Roman" w:cs="Times New Roman"/>
          <w:kern w:val="0"/>
          <w:lang w:eastAsia="lv-LV"/>
          <w14:ligatures w14:val="none"/>
        </w:rPr>
        <w:t xml:space="preserve"> Saglabājiet mieru, uzticieties izglītības iestādes un atbildīgo dienestu norādījumiem, un rīkojieties tā, lai nodrošinātu gan savu, gan bērnu drošību!</w:t>
      </w:r>
    </w:p>
    <w:p w14:paraId="0A357D73" w14:textId="09AB6D26" w:rsidR="0023609B" w:rsidRDefault="0023609B" w:rsidP="00CC31F4">
      <w:pPr>
        <w:spacing w:after="0" w:line="240" w:lineRule="auto"/>
        <w:contextualSpacing/>
        <w:jc w:val="both"/>
        <w:rPr>
          <w:rFonts w:ascii="Times New Roman" w:eastAsia="Times New Roman" w:hAnsi="Times New Roman" w:cs="Times New Roman"/>
          <w:color w:val="212529"/>
          <w:kern w:val="0"/>
          <w:lang w:eastAsia="lv-LV"/>
          <w14:ligatures w14:val="none"/>
        </w:rPr>
      </w:pPr>
      <w:r w:rsidRPr="00CC31F4">
        <w:rPr>
          <w:rFonts w:ascii="Times New Roman" w:eastAsia="Times New Roman" w:hAnsi="Times New Roman" w:cs="Times New Roman"/>
          <w:color w:val="212529"/>
          <w:kern w:val="0"/>
          <w:lang w:eastAsia="lv-LV"/>
          <w14:ligatures w14:val="none"/>
        </w:rPr>
        <w:t>Aicinām sekot tikai oficiālajiem informācijas avotiem, viedtālruņos ieteicams lejupielādēt </w:t>
      </w:r>
      <w:hyperlink r:id="rId9" w:history="1">
        <w:r w:rsidRPr="00CC31F4">
          <w:rPr>
            <w:rFonts w:ascii="Times New Roman" w:eastAsia="Times New Roman" w:hAnsi="Times New Roman" w:cs="Times New Roman"/>
            <w:color w:val="707B22"/>
            <w:kern w:val="0"/>
            <w:u w:val="single"/>
            <w:lang w:eastAsia="lv-LV"/>
            <w14:ligatures w14:val="none"/>
          </w:rPr>
          <w:t>112 Latvija lietotni</w:t>
        </w:r>
      </w:hyperlink>
      <w:r w:rsidRPr="00CC31F4">
        <w:rPr>
          <w:rFonts w:ascii="Times New Roman" w:eastAsia="Times New Roman" w:hAnsi="Times New Roman" w:cs="Times New Roman"/>
          <w:color w:val="212529"/>
          <w:kern w:val="0"/>
          <w:lang w:eastAsia="lv-LV"/>
          <w14:ligatures w14:val="none"/>
        </w:rPr>
        <w:t>, kur pieejama aktuālā informācija un rekomendācijas rīcībai krīzes situācijās.</w:t>
      </w:r>
    </w:p>
    <w:p w14:paraId="1086F2E5" w14:textId="2420F57D" w:rsidR="00C62071" w:rsidRDefault="00C62071" w:rsidP="00CC31F4">
      <w:pPr>
        <w:spacing w:after="0" w:line="240" w:lineRule="auto"/>
        <w:contextualSpacing/>
        <w:jc w:val="both"/>
        <w:rPr>
          <w:rFonts w:ascii="Times New Roman" w:eastAsia="Times New Roman" w:hAnsi="Times New Roman" w:cs="Times New Roman"/>
          <w:color w:val="212529"/>
          <w:kern w:val="0"/>
          <w:lang w:eastAsia="lv-LV"/>
          <w14:ligatures w14:val="none"/>
        </w:rPr>
      </w:pPr>
    </w:p>
    <w:p w14:paraId="1F767C07" w14:textId="1F80D430" w:rsidR="00C62071" w:rsidRDefault="00C62071" w:rsidP="00CC31F4">
      <w:pPr>
        <w:spacing w:after="0" w:line="240" w:lineRule="auto"/>
        <w:contextualSpacing/>
        <w:jc w:val="both"/>
        <w:rPr>
          <w:rFonts w:ascii="Times New Roman" w:eastAsia="Times New Roman" w:hAnsi="Times New Roman" w:cs="Times New Roman"/>
          <w:color w:val="212529"/>
          <w:kern w:val="0"/>
          <w:lang w:eastAsia="lv-LV"/>
          <w14:ligatures w14:val="none"/>
        </w:rPr>
      </w:pPr>
    </w:p>
    <w:p w14:paraId="2C58FF65" w14:textId="6D4A83E1" w:rsidR="00C62071" w:rsidRDefault="00C62071" w:rsidP="00CC31F4">
      <w:pPr>
        <w:spacing w:after="0" w:line="240" w:lineRule="auto"/>
        <w:contextualSpacing/>
        <w:jc w:val="both"/>
        <w:rPr>
          <w:rFonts w:ascii="Times New Roman" w:eastAsia="Times New Roman" w:hAnsi="Times New Roman" w:cs="Times New Roman"/>
          <w:color w:val="212529"/>
          <w:kern w:val="0"/>
          <w:lang w:eastAsia="lv-LV"/>
          <w14:ligatures w14:val="none"/>
        </w:rPr>
      </w:pPr>
    </w:p>
    <w:p w14:paraId="5EB245CC" w14:textId="782C9512" w:rsidR="00C62071" w:rsidRDefault="00C62071" w:rsidP="00CC31F4">
      <w:pPr>
        <w:spacing w:after="0" w:line="240" w:lineRule="auto"/>
        <w:contextualSpacing/>
        <w:jc w:val="both"/>
        <w:rPr>
          <w:rFonts w:ascii="Times New Roman" w:eastAsia="Times New Roman" w:hAnsi="Times New Roman" w:cs="Times New Roman"/>
          <w:color w:val="212529"/>
          <w:kern w:val="0"/>
          <w:lang w:eastAsia="lv-LV"/>
          <w14:ligatures w14:val="none"/>
        </w:rPr>
      </w:pPr>
    </w:p>
    <w:p w14:paraId="615FDE4E" w14:textId="57CE24EF" w:rsidR="00C62071" w:rsidRDefault="00C62071" w:rsidP="00CC31F4">
      <w:pPr>
        <w:spacing w:after="0" w:line="240" w:lineRule="auto"/>
        <w:contextualSpacing/>
        <w:jc w:val="both"/>
        <w:rPr>
          <w:rFonts w:ascii="Times New Roman" w:eastAsia="Times New Roman" w:hAnsi="Times New Roman" w:cs="Times New Roman"/>
          <w:color w:val="212529"/>
          <w:kern w:val="0"/>
          <w:lang w:eastAsia="lv-LV"/>
          <w14:ligatures w14:val="none"/>
        </w:rPr>
      </w:pPr>
      <w:r>
        <w:rPr>
          <w:rFonts w:ascii="Times New Roman" w:eastAsia="Times New Roman" w:hAnsi="Times New Roman" w:cs="Times New Roman"/>
          <w:color w:val="212529"/>
          <w:kern w:val="0"/>
          <w:lang w:eastAsia="lv-LV"/>
          <w14:ligatures w14:val="none"/>
        </w:rPr>
        <w:t xml:space="preserve">Domes priekšsēdētājs, </w:t>
      </w:r>
    </w:p>
    <w:p w14:paraId="1967C6D3" w14:textId="77777777" w:rsidR="00C62071" w:rsidRDefault="00C62071" w:rsidP="00C62071">
      <w:pPr>
        <w:spacing w:after="0" w:line="240" w:lineRule="auto"/>
        <w:contextualSpacing/>
        <w:jc w:val="both"/>
        <w:rPr>
          <w:rFonts w:ascii="Times New Roman" w:hAnsi="Times New Roman" w:cs="Times New Roman"/>
          <w:color w:val="414142"/>
          <w:shd w:val="clear" w:color="auto" w:fill="FFFFFF"/>
        </w:rPr>
      </w:pPr>
      <w:r w:rsidRPr="00AD7A78">
        <w:rPr>
          <w:rFonts w:ascii="Times New Roman" w:hAnsi="Times New Roman" w:cs="Times New Roman"/>
        </w:rPr>
        <w:t>M</w:t>
      </w:r>
      <w:r w:rsidRPr="00AD7A78">
        <w:rPr>
          <w:rFonts w:ascii="Times New Roman" w:hAnsi="Times New Roman" w:cs="Times New Roman"/>
          <w:color w:val="414142"/>
          <w:shd w:val="clear" w:color="auto" w:fill="FFFFFF"/>
        </w:rPr>
        <w:t xml:space="preserve">adonas novada sadarbības teritorijas </w:t>
      </w:r>
    </w:p>
    <w:p w14:paraId="1A6BD944" w14:textId="3F89CF43" w:rsidR="00C62071" w:rsidRPr="00CC31F4" w:rsidRDefault="00C62071" w:rsidP="00C62071">
      <w:pPr>
        <w:spacing w:after="0" w:line="240" w:lineRule="auto"/>
        <w:contextualSpacing/>
        <w:jc w:val="both"/>
        <w:rPr>
          <w:rFonts w:ascii="Times New Roman" w:eastAsia="Times New Roman" w:hAnsi="Times New Roman" w:cs="Times New Roman"/>
          <w:kern w:val="0"/>
          <w:lang w:eastAsia="lv-LV"/>
          <w14:ligatures w14:val="none"/>
        </w:rPr>
      </w:pPr>
      <w:r w:rsidRPr="00AD7A78">
        <w:rPr>
          <w:rFonts w:ascii="Times New Roman" w:hAnsi="Times New Roman" w:cs="Times New Roman"/>
          <w:color w:val="414142"/>
          <w:shd w:val="clear" w:color="auto" w:fill="FFFFFF"/>
        </w:rPr>
        <w:t>civilās aizsardzības komisija</w:t>
      </w:r>
      <w:r>
        <w:rPr>
          <w:rFonts w:ascii="Times New Roman" w:hAnsi="Times New Roman" w:cs="Times New Roman"/>
          <w:color w:val="414142"/>
          <w:shd w:val="clear" w:color="auto" w:fill="FFFFFF"/>
        </w:rPr>
        <w:t>s priekšsēdētājs</w:t>
      </w:r>
      <w:r>
        <w:rPr>
          <w:rFonts w:ascii="Times New Roman" w:hAnsi="Times New Roman" w:cs="Times New Roman"/>
          <w:color w:val="414142"/>
          <w:shd w:val="clear" w:color="auto" w:fill="FFFFFF"/>
        </w:rPr>
        <w:tab/>
      </w:r>
      <w:r>
        <w:rPr>
          <w:rFonts w:ascii="Times New Roman" w:hAnsi="Times New Roman" w:cs="Times New Roman"/>
          <w:color w:val="414142"/>
          <w:shd w:val="clear" w:color="auto" w:fill="FFFFFF"/>
        </w:rPr>
        <w:tab/>
      </w:r>
      <w:r>
        <w:rPr>
          <w:rFonts w:ascii="Times New Roman" w:hAnsi="Times New Roman" w:cs="Times New Roman"/>
          <w:color w:val="414142"/>
          <w:shd w:val="clear" w:color="auto" w:fill="FFFFFF"/>
        </w:rPr>
        <w:tab/>
      </w:r>
      <w:r>
        <w:rPr>
          <w:rFonts w:ascii="Times New Roman" w:hAnsi="Times New Roman" w:cs="Times New Roman"/>
          <w:color w:val="414142"/>
          <w:shd w:val="clear" w:color="auto" w:fill="FFFFFF"/>
        </w:rPr>
        <w:tab/>
      </w:r>
      <w:r>
        <w:rPr>
          <w:rFonts w:ascii="Times New Roman" w:hAnsi="Times New Roman" w:cs="Times New Roman"/>
          <w:color w:val="414142"/>
          <w:shd w:val="clear" w:color="auto" w:fill="FFFFFF"/>
        </w:rPr>
        <w:tab/>
      </w:r>
      <w:proofErr w:type="spellStart"/>
      <w:r>
        <w:rPr>
          <w:rFonts w:ascii="Times New Roman" w:hAnsi="Times New Roman" w:cs="Times New Roman"/>
          <w:color w:val="414142"/>
          <w:shd w:val="clear" w:color="auto" w:fill="FFFFFF"/>
        </w:rPr>
        <w:t>A.Lungevičs</w:t>
      </w:r>
      <w:proofErr w:type="spellEnd"/>
    </w:p>
    <w:sectPr w:rsidR="00C62071" w:rsidRPr="00CC31F4" w:rsidSect="00137894">
      <w:footerReference w:type="default" r:id="rId10"/>
      <w:footerReference w:type="first" r:id="rId11"/>
      <w:pgSz w:w="11906" w:h="16838"/>
      <w:pgMar w:top="709"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568E" w14:textId="77777777" w:rsidR="00323298" w:rsidRDefault="00323298" w:rsidP="00FE2917">
      <w:pPr>
        <w:spacing w:after="0" w:line="240" w:lineRule="auto"/>
      </w:pPr>
      <w:r>
        <w:separator/>
      </w:r>
    </w:p>
  </w:endnote>
  <w:endnote w:type="continuationSeparator" w:id="0">
    <w:p w14:paraId="0EBC0EB0" w14:textId="77777777" w:rsidR="00323298" w:rsidRDefault="00323298" w:rsidP="00FE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ustaTLPro-Regular">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976361"/>
      <w:docPartObj>
        <w:docPartGallery w:val="Page Numbers (Bottom of Page)"/>
        <w:docPartUnique/>
      </w:docPartObj>
    </w:sdtPr>
    <w:sdtEndPr/>
    <w:sdtContent>
      <w:p w14:paraId="11EB12E4" w14:textId="010D240C" w:rsidR="00A15C10" w:rsidRDefault="00A15C10">
        <w:pPr>
          <w:pStyle w:val="Kjene"/>
          <w:jc w:val="center"/>
        </w:pPr>
        <w:r>
          <w:fldChar w:fldCharType="begin"/>
        </w:r>
        <w:r>
          <w:instrText>PAGE   \* MERGEFORMAT</w:instrText>
        </w:r>
        <w:r>
          <w:fldChar w:fldCharType="separate"/>
        </w:r>
        <w:r>
          <w:t>2</w:t>
        </w:r>
        <w:r>
          <w:fldChar w:fldCharType="end"/>
        </w:r>
      </w:p>
    </w:sdtContent>
  </w:sdt>
  <w:p w14:paraId="7F198134" w14:textId="77777777" w:rsidR="00A15C10" w:rsidRPr="00A15C10" w:rsidRDefault="00A15C10" w:rsidP="00A15C10">
    <w:pPr>
      <w:spacing w:after="0" w:line="240" w:lineRule="auto"/>
      <w:jc w:val="center"/>
      <w:rPr>
        <w:rFonts w:ascii="Times New Roman" w:eastAsia="Times New Roman" w:hAnsi="Times New Roman" w:cs="Times New Roman"/>
        <w:kern w:val="0"/>
        <w:sz w:val="20"/>
        <w:szCs w:val="20"/>
        <w:lang w:eastAsia="lv-LV" w:bidi="lo-LA"/>
        <w14:ligatures w14:val="none"/>
      </w:rPr>
    </w:pPr>
    <w:r w:rsidRPr="00A15C10">
      <w:rPr>
        <w:rFonts w:ascii="Times New Roman" w:eastAsia="Times New Roman" w:hAnsi="Times New Roman" w:cs="Times New Roman"/>
        <w:kern w:val="0"/>
        <w:sz w:val="20"/>
        <w:szCs w:val="20"/>
        <w:lang w:eastAsia="lv-LV" w:bidi="lo-LA"/>
        <w14:ligatures w14:val="none"/>
      </w:rPr>
      <w:t>DOKUMENTS IR PARAKSTĪTS AR DROŠU ELEKTRONISKO PARAKSTU UN SATUR LAIKA ZĪMOGU</w:t>
    </w:r>
  </w:p>
  <w:p w14:paraId="3020B988" w14:textId="77777777" w:rsidR="00FE2917" w:rsidRPr="00FE2917" w:rsidRDefault="00FE2917" w:rsidP="00A15C1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15B6" w14:textId="77777777" w:rsidR="00A15C10" w:rsidRPr="00A15C10" w:rsidRDefault="00A15C10" w:rsidP="00A15C10">
    <w:pPr>
      <w:spacing w:after="0" w:line="240" w:lineRule="auto"/>
      <w:jc w:val="center"/>
      <w:rPr>
        <w:rFonts w:ascii="Times New Roman" w:eastAsia="Times New Roman" w:hAnsi="Times New Roman" w:cs="Times New Roman"/>
        <w:kern w:val="0"/>
        <w:sz w:val="20"/>
        <w:szCs w:val="20"/>
        <w:lang w:eastAsia="lv-LV" w:bidi="lo-LA"/>
        <w14:ligatures w14:val="none"/>
      </w:rPr>
    </w:pPr>
    <w:r w:rsidRPr="00A15C10">
      <w:rPr>
        <w:rFonts w:ascii="Times New Roman" w:eastAsia="Times New Roman" w:hAnsi="Times New Roman" w:cs="Times New Roman"/>
        <w:kern w:val="0"/>
        <w:sz w:val="20"/>
        <w:szCs w:val="20"/>
        <w:lang w:eastAsia="lv-LV" w:bidi="lo-LA"/>
        <w14:ligatures w14:val="none"/>
      </w:rPr>
      <w:t>DOKUMENTS IR PARAKSTĪTS AR DROŠU ELEKTRONISKO PARAKSTU UN SATUR LAIKA ZĪMOGU</w:t>
    </w:r>
  </w:p>
  <w:p w14:paraId="43465253" w14:textId="77777777" w:rsidR="00A15C10" w:rsidRDefault="00A15C1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915E" w14:textId="77777777" w:rsidR="00323298" w:rsidRDefault="00323298" w:rsidP="00FE2917">
      <w:pPr>
        <w:spacing w:after="0" w:line="240" w:lineRule="auto"/>
      </w:pPr>
      <w:r>
        <w:separator/>
      </w:r>
    </w:p>
  </w:footnote>
  <w:footnote w:type="continuationSeparator" w:id="0">
    <w:p w14:paraId="56BC1081" w14:textId="77777777" w:rsidR="00323298" w:rsidRDefault="00323298" w:rsidP="00FE2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FC8"/>
    <w:multiLevelType w:val="multilevel"/>
    <w:tmpl w:val="9F921E5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C55E27"/>
    <w:multiLevelType w:val="multilevel"/>
    <w:tmpl w:val="951A8136"/>
    <w:lvl w:ilvl="0">
      <w:start w:val="4"/>
      <w:numFmt w:val="decimal"/>
      <w:lvlText w:val="%1."/>
      <w:lvlJc w:val="left"/>
      <w:pPr>
        <w:ind w:left="540" w:hanging="540"/>
      </w:pPr>
      <w:rPr>
        <w:rFonts w:ascii="RobustaTLPro-Regular" w:eastAsia="Times New Roman" w:hAnsi="RobustaTLPro-Regular" w:hint="default"/>
        <w:color w:val="212529"/>
      </w:rPr>
    </w:lvl>
    <w:lvl w:ilvl="1">
      <w:start w:val="1"/>
      <w:numFmt w:val="decimal"/>
      <w:lvlText w:val="%1.%2."/>
      <w:lvlJc w:val="left"/>
      <w:pPr>
        <w:ind w:left="540" w:hanging="540"/>
      </w:pPr>
      <w:rPr>
        <w:rFonts w:ascii="Times New Roman" w:eastAsia="Times New Roman" w:hAnsi="Times New Roman" w:cs="Times New Roman" w:hint="default"/>
        <w:color w:val="212529"/>
      </w:rPr>
    </w:lvl>
    <w:lvl w:ilvl="2">
      <w:start w:val="1"/>
      <w:numFmt w:val="decimal"/>
      <w:lvlText w:val="%1.%2.%3."/>
      <w:lvlJc w:val="left"/>
      <w:pPr>
        <w:ind w:left="720" w:hanging="720"/>
      </w:pPr>
      <w:rPr>
        <w:rFonts w:ascii="Times New Roman" w:eastAsia="Times New Roman" w:hAnsi="Times New Roman" w:cs="Times New Roman" w:hint="default"/>
        <w:color w:val="212529"/>
      </w:rPr>
    </w:lvl>
    <w:lvl w:ilvl="3">
      <w:start w:val="1"/>
      <w:numFmt w:val="decimal"/>
      <w:lvlText w:val="%1.%2.%3.%4."/>
      <w:lvlJc w:val="left"/>
      <w:pPr>
        <w:ind w:left="720" w:hanging="720"/>
      </w:pPr>
      <w:rPr>
        <w:rFonts w:ascii="RobustaTLPro-Regular" w:eastAsia="Times New Roman" w:hAnsi="RobustaTLPro-Regular" w:hint="default"/>
        <w:color w:val="212529"/>
      </w:rPr>
    </w:lvl>
    <w:lvl w:ilvl="4">
      <w:start w:val="1"/>
      <w:numFmt w:val="decimal"/>
      <w:lvlText w:val="%1.%2.%3.%4.%5."/>
      <w:lvlJc w:val="left"/>
      <w:pPr>
        <w:ind w:left="1080" w:hanging="1080"/>
      </w:pPr>
      <w:rPr>
        <w:rFonts w:ascii="RobustaTLPro-Regular" w:eastAsia="Times New Roman" w:hAnsi="RobustaTLPro-Regular" w:hint="default"/>
        <w:color w:val="212529"/>
      </w:rPr>
    </w:lvl>
    <w:lvl w:ilvl="5">
      <w:start w:val="1"/>
      <w:numFmt w:val="decimal"/>
      <w:lvlText w:val="%1.%2.%3.%4.%5.%6."/>
      <w:lvlJc w:val="left"/>
      <w:pPr>
        <w:ind w:left="1080" w:hanging="1080"/>
      </w:pPr>
      <w:rPr>
        <w:rFonts w:ascii="RobustaTLPro-Regular" w:eastAsia="Times New Roman" w:hAnsi="RobustaTLPro-Regular" w:hint="default"/>
        <w:color w:val="212529"/>
      </w:rPr>
    </w:lvl>
    <w:lvl w:ilvl="6">
      <w:start w:val="1"/>
      <w:numFmt w:val="decimal"/>
      <w:lvlText w:val="%1.%2.%3.%4.%5.%6.%7."/>
      <w:lvlJc w:val="left"/>
      <w:pPr>
        <w:ind w:left="1440" w:hanging="1440"/>
      </w:pPr>
      <w:rPr>
        <w:rFonts w:ascii="RobustaTLPro-Regular" w:eastAsia="Times New Roman" w:hAnsi="RobustaTLPro-Regular" w:hint="default"/>
        <w:color w:val="212529"/>
      </w:rPr>
    </w:lvl>
    <w:lvl w:ilvl="7">
      <w:start w:val="1"/>
      <w:numFmt w:val="decimal"/>
      <w:lvlText w:val="%1.%2.%3.%4.%5.%6.%7.%8."/>
      <w:lvlJc w:val="left"/>
      <w:pPr>
        <w:ind w:left="1440" w:hanging="1440"/>
      </w:pPr>
      <w:rPr>
        <w:rFonts w:ascii="RobustaTLPro-Regular" w:eastAsia="Times New Roman" w:hAnsi="RobustaTLPro-Regular" w:hint="default"/>
        <w:color w:val="212529"/>
      </w:rPr>
    </w:lvl>
    <w:lvl w:ilvl="8">
      <w:start w:val="1"/>
      <w:numFmt w:val="decimal"/>
      <w:lvlText w:val="%1.%2.%3.%4.%5.%6.%7.%8.%9."/>
      <w:lvlJc w:val="left"/>
      <w:pPr>
        <w:ind w:left="1800" w:hanging="1800"/>
      </w:pPr>
      <w:rPr>
        <w:rFonts w:ascii="RobustaTLPro-Regular" w:eastAsia="Times New Roman" w:hAnsi="RobustaTLPro-Regular" w:hint="default"/>
        <w:color w:val="212529"/>
      </w:rPr>
    </w:lvl>
  </w:abstractNum>
  <w:abstractNum w:abstractNumId="2" w15:restartNumberingAfterBreak="0">
    <w:nsid w:val="056066E7"/>
    <w:multiLevelType w:val="multilevel"/>
    <w:tmpl w:val="0B04D94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A12B49"/>
    <w:multiLevelType w:val="multilevel"/>
    <w:tmpl w:val="9550A1DE"/>
    <w:lvl w:ilvl="0">
      <w:start w:val="5"/>
      <w:numFmt w:val="decimal"/>
      <w:lvlText w:val="%1."/>
      <w:lvlJc w:val="left"/>
      <w:pPr>
        <w:ind w:left="360" w:hanging="360"/>
      </w:pPr>
      <w:rPr>
        <w:rFonts w:hint="default"/>
        <w:color w:val="auto"/>
      </w:rPr>
    </w:lvl>
    <w:lvl w:ilvl="1">
      <w:start w:val="1"/>
      <w:numFmt w:val="decimal"/>
      <w:lvlText w:val="%1.%2."/>
      <w:lvlJc w:val="left"/>
      <w:pPr>
        <w:ind w:left="900" w:hanging="36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4" w15:restartNumberingAfterBreak="0">
    <w:nsid w:val="259E4C60"/>
    <w:multiLevelType w:val="multilevel"/>
    <w:tmpl w:val="993C298C"/>
    <w:lvl w:ilvl="0">
      <w:start w:val="1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71A44B3"/>
    <w:multiLevelType w:val="multilevel"/>
    <w:tmpl w:val="7FB6DAC4"/>
    <w:lvl w:ilvl="0">
      <w:start w:val="1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295A2719"/>
    <w:multiLevelType w:val="multilevel"/>
    <w:tmpl w:val="3822DD4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C267C1A"/>
    <w:multiLevelType w:val="multilevel"/>
    <w:tmpl w:val="69F088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9E2F88"/>
    <w:multiLevelType w:val="multilevel"/>
    <w:tmpl w:val="7EF6421C"/>
    <w:lvl w:ilvl="0">
      <w:start w:val="8"/>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2F187034"/>
    <w:multiLevelType w:val="multilevel"/>
    <w:tmpl w:val="AD449B7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0D17A19"/>
    <w:multiLevelType w:val="multilevel"/>
    <w:tmpl w:val="9174B172"/>
    <w:lvl w:ilvl="0">
      <w:start w:val="7"/>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1B94709"/>
    <w:multiLevelType w:val="multilevel"/>
    <w:tmpl w:val="676E52C6"/>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360D3"/>
    <w:multiLevelType w:val="multilevel"/>
    <w:tmpl w:val="82DA656A"/>
    <w:lvl w:ilvl="0">
      <w:start w:val="3"/>
      <w:numFmt w:val="decimal"/>
      <w:lvlText w:val="%1."/>
      <w:lvlJc w:val="left"/>
      <w:pPr>
        <w:ind w:left="540" w:hanging="540"/>
      </w:pPr>
      <w:rPr>
        <w:rFonts w:ascii="RobustaTLPro-Regular" w:eastAsia="Times New Roman" w:hAnsi="RobustaTLPro-Regular" w:hint="default"/>
        <w:color w:val="212529"/>
      </w:rPr>
    </w:lvl>
    <w:lvl w:ilvl="1">
      <w:start w:val="1"/>
      <w:numFmt w:val="decimal"/>
      <w:lvlText w:val="%1.%2."/>
      <w:lvlJc w:val="left"/>
      <w:pPr>
        <w:ind w:left="1656" w:hanging="540"/>
      </w:pPr>
      <w:rPr>
        <w:rFonts w:ascii="RobustaTLPro-Regular" w:eastAsia="Times New Roman" w:hAnsi="RobustaTLPro-Regular" w:hint="default"/>
        <w:color w:val="212529"/>
      </w:rPr>
    </w:lvl>
    <w:lvl w:ilvl="2">
      <w:start w:val="1"/>
      <w:numFmt w:val="decimal"/>
      <w:lvlText w:val="%1.%2.%3."/>
      <w:lvlJc w:val="left"/>
      <w:pPr>
        <w:ind w:left="2952" w:hanging="720"/>
      </w:pPr>
      <w:rPr>
        <w:rFonts w:ascii="RobustaTLPro-Regular" w:eastAsia="Times New Roman" w:hAnsi="RobustaTLPro-Regular" w:hint="default"/>
        <w:color w:val="212529"/>
      </w:rPr>
    </w:lvl>
    <w:lvl w:ilvl="3">
      <w:start w:val="1"/>
      <w:numFmt w:val="decimal"/>
      <w:lvlText w:val="%1.%2.%3.%4."/>
      <w:lvlJc w:val="left"/>
      <w:pPr>
        <w:ind w:left="4068" w:hanging="720"/>
      </w:pPr>
      <w:rPr>
        <w:rFonts w:ascii="RobustaTLPro-Regular" w:eastAsia="Times New Roman" w:hAnsi="RobustaTLPro-Regular" w:hint="default"/>
        <w:color w:val="212529"/>
      </w:rPr>
    </w:lvl>
    <w:lvl w:ilvl="4">
      <w:start w:val="1"/>
      <w:numFmt w:val="decimal"/>
      <w:lvlText w:val="%1.%2.%3.%4.%5."/>
      <w:lvlJc w:val="left"/>
      <w:pPr>
        <w:ind w:left="5544" w:hanging="1080"/>
      </w:pPr>
      <w:rPr>
        <w:rFonts w:ascii="RobustaTLPro-Regular" w:eastAsia="Times New Roman" w:hAnsi="RobustaTLPro-Regular" w:hint="default"/>
        <w:color w:val="212529"/>
      </w:rPr>
    </w:lvl>
    <w:lvl w:ilvl="5">
      <w:start w:val="1"/>
      <w:numFmt w:val="decimal"/>
      <w:lvlText w:val="%1.%2.%3.%4.%5.%6."/>
      <w:lvlJc w:val="left"/>
      <w:pPr>
        <w:ind w:left="6660" w:hanging="1080"/>
      </w:pPr>
      <w:rPr>
        <w:rFonts w:ascii="RobustaTLPro-Regular" w:eastAsia="Times New Roman" w:hAnsi="RobustaTLPro-Regular" w:hint="default"/>
        <w:color w:val="212529"/>
      </w:rPr>
    </w:lvl>
    <w:lvl w:ilvl="6">
      <w:start w:val="1"/>
      <w:numFmt w:val="decimal"/>
      <w:lvlText w:val="%1.%2.%3.%4.%5.%6.%7."/>
      <w:lvlJc w:val="left"/>
      <w:pPr>
        <w:ind w:left="8136" w:hanging="1440"/>
      </w:pPr>
      <w:rPr>
        <w:rFonts w:ascii="RobustaTLPro-Regular" w:eastAsia="Times New Roman" w:hAnsi="RobustaTLPro-Regular" w:hint="default"/>
        <w:color w:val="212529"/>
      </w:rPr>
    </w:lvl>
    <w:lvl w:ilvl="7">
      <w:start w:val="1"/>
      <w:numFmt w:val="decimal"/>
      <w:lvlText w:val="%1.%2.%3.%4.%5.%6.%7.%8."/>
      <w:lvlJc w:val="left"/>
      <w:pPr>
        <w:ind w:left="9252" w:hanging="1440"/>
      </w:pPr>
      <w:rPr>
        <w:rFonts w:ascii="RobustaTLPro-Regular" w:eastAsia="Times New Roman" w:hAnsi="RobustaTLPro-Regular" w:hint="default"/>
        <w:color w:val="212529"/>
      </w:rPr>
    </w:lvl>
    <w:lvl w:ilvl="8">
      <w:start w:val="1"/>
      <w:numFmt w:val="decimal"/>
      <w:lvlText w:val="%1.%2.%3.%4.%5.%6.%7.%8.%9."/>
      <w:lvlJc w:val="left"/>
      <w:pPr>
        <w:ind w:left="10728" w:hanging="1800"/>
      </w:pPr>
      <w:rPr>
        <w:rFonts w:ascii="RobustaTLPro-Regular" w:eastAsia="Times New Roman" w:hAnsi="RobustaTLPro-Regular" w:hint="default"/>
        <w:color w:val="212529"/>
      </w:rPr>
    </w:lvl>
  </w:abstractNum>
  <w:abstractNum w:abstractNumId="13" w15:restartNumberingAfterBreak="0">
    <w:nsid w:val="3AA217D0"/>
    <w:multiLevelType w:val="multilevel"/>
    <w:tmpl w:val="5DC82324"/>
    <w:lvl w:ilvl="0">
      <w:start w:val="9"/>
      <w:numFmt w:val="decimal"/>
      <w:lvlText w:val="%1."/>
      <w:lvlJc w:val="left"/>
      <w:pPr>
        <w:ind w:left="360" w:hanging="360"/>
      </w:pPr>
      <w:rPr>
        <w:rFonts w:eastAsia="Times New Roman" w:hint="default"/>
        <w:color w:val="212529"/>
      </w:rPr>
    </w:lvl>
    <w:lvl w:ilvl="1">
      <w:start w:val="1"/>
      <w:numFmt w:val="decimal"/>
      <w:lvlText w:val="%1.%2."/>
      <w:lvlJc w:val="left"/>
      <w:pPr>
        <w:ind w:left="2061" w:hanging="360"/>
      </w:pPr>
      <w:rPr>
        <w:rFonts w:eastAsia="Times New Roman" w:hint="default"/>
        <w:color w:val="212529"/>
      </w:rPr>
    </w:lvl>
    <w:lvl w:ilvl="2">
      <w:start w:val="1"/>
      <w:numFmt w:val="decimal"/>
      <w:lvlText w:val="%1.%2.%3."/>
      <w:lvlJc w:val="left"/>
      <w:pPr>
        <w:ind w:left="4122" w:hanging="720"/>
      </w:pPr>
      <w:rPr>
        <w:rFonts w:eastAsia="Times New Roman" w:hint="default"/>
        <w:color w:val="212529"/>
      </w:rPr>
    </w:lvl>
    <w:lvl w:ilvl="3">
      <w:start w:val="1"/>
      <w:numFmt w:val="decimal"/>
      <w:lvlText w:val="%1.%2.%3.%4."/>
      <w:lvlJc w:val="left"/>
      <w:pPr>
        <w:ind w:left="5823" w:hanging="720"/>
      </w:pPr>
      <w:rPr>
        <w:rFonts w:eastAsia="Times New Roman" w:hint="default"/>
        <w:color w:val="212529"/>
      </w:rPr>
    </w:lvl>
    <w:lvl w:ilvl="4">
      <w:start w:val="1"/>
      <w:numFmt w:val="decimal"/>
      <w:lvlText w:val="%1.%2.%3.%4.%5."/>
      <w:lvlJc w:val="left"/>
      <w:pPr>
        <w:ind w:left="7884" w:hanging="1080"/>
      </w:pPr>
      <w:rPr>
        <w:rFonts w:eastAsia="Times New Roman" w:hint="default"/>
        <w:color w:val="212529"/>
      </w:rPr>
    </w:lvl>
    <w:lvl w:ilvl="5">
      <w:start w:val="1"/>
      <w:numFmt w:val="decimal"/>
      <w:lvlText w:val="%1.%2.%3.%4.%5.%6."/>
      <w:lvlJc w:val="left"/>
      <w:pPr>
        <w:ind w:left="9585" w:hanging="1080"/>
      </w:pPr>
      <w:rPr>
        <w:rFonts w:eastAsia="Times New Roman" w:hint="default"/>
        <w:color w:val="212529"/>
      </w:rPr>
    </w:lvl>
    <w:lvl w:ilvl="6">
      <w:start w:val="1"/>
      <w:numFmt w:val="decimal"/>
      <w:lvlText w:val="%1.%2.%3.%4.%5.%6.%7."/>
      <w:lvlJc w:val="left"/>
      <w:pPr>
        <w:ind w:left="11646" w:hanging="1440"/>
      </w:pPr>
      <w:rPr>
        <w:rFonts w:eastAsia="Times New Roman" w:hint="default"/>
        <w:color w:val="212529"/>
      </w:rPr>
    </w:lvl>
    <w:lvl w:ilvl="7">
      <w:start w:val="1"/>
      <w:numFmt w:val="decimal"/>
      <w:lvlText w:val="%1.%2.%3.%4.%5.%6.%7.%8."/>
      <w:lvlJc w:val="left"/>
      <w:pPr>
        <w:ind w:left="13347" w:hanging="1440"/>
      </w:pPr>
      <w:rPr>
        <w:rFonts w:eastAsia="Times New Roman" w:hint="default"/>
        <w:color w:val="212529"/>
      </w:rPr>
    </w:lvl>
    <w:lvl w:ilvl="8">
      <w:start w:val="1"/>
      <w:numFmt w:val="decimal"/>
      <w:lvlText w:val="%1.%2.%3.%4.%5.%6.%7.%8.%9."/>
      <w:lvlJc w:val="left"/>
      <w:pPr>
        <w:ind w:left="15408" w:hanging="1800"/>
      </w:pPr>
      <w:rPr>
        <w:rFonts w:eastAsia="Times New Roman" w:hint="default"/>
        <w:color w:val="212529"/>
      </w:rPr>
    </w:lvl>
  </w:abstractNum>
  <w:abstractNum w:abstractNumId="14" w15:restartNumberingAfterBreak="0">
    <w:nsid w:val="46503602"/>
    <w:multiLevelType w:val="hybridMultilevel"/>
    <w:tmpl w:val="27845E18"/>
    <w:lvl w:ilvl="0" w:tplc="C534EF9C">
      <w:start w:val="1"/>
      <w:numFmt w:val="decimal"/>
      <w:lvlText w:val="%1."/>
      <w:lvlJc w:val="left"/>
      <w:pPr>
        <w:ind w:left="720" w:hanging="360"/>
      </w:pPr>
      <w:rPr>
        <w:rFonts w:hint="default"/>
        <w:b w:val="0"/>
        <w:bCs w:val="0"/>
      </w:rPr>
    </w:lvl>
    <w:lvl w:ilvl="1" w:tplc="E6142DFE">
      <w:start w:val="1"/>
      <w:numFmt w:val="lowerLetter"/>
      <w:lvlText w:val="%2."/>
      <w:lvlJc w:val="left"/>
      <w:pPr>
        <w:ind w:left="1440" w:hanging="360"/>
      </w:pPr>
    </w:lvl>
    <w:lvl w:ilvl="2" w:tplc="ED22EC26">
      <w:start w:val="1"/>
      <w:numFmt w:val="lowerRoman"/>
      <w:lvlText w:val="%3."/>
      <w:lvlJc w:val="right"/>
      <w:pPr>
        <w:ind w:left="2160" w:hanging="180"/>
      </w:pPr>
    </w:lvl>
    <w:lvl w:ilvl="3" w:tplc="1A8A6C60" w:tentative="1">
      <w:start w:val="1"/>
      <w:numFmt w:val="decimal"/>
      <w:lvlText w:val="%4."/>
      <w:lvlJc w:val="left"/>
      <w:pPr>
        <w:ind w:left="2880" w:hanging="360"/>
      </w:pPr>
    </w:lvl>
    <w:lvl w:ilvl="4" w:tplc="3E8CF1D0" w:tentative="1">
      <w:start w:val="1"/>
      <w:numFmt w:val="lowerLetter"/>
      <w:lvlText w:val="%5."/>
      <w:lvlJc w:val="left"/>
      <w:pPr>
        <w:ind w:left="3600" w:hanging="360"/>
      </w:pPr>
    </w:lvl>
    <w:lvl w:ilvl="5" w:tplc="64BE3F42" w:tentative="1">
      <w:start w:val="1"/>
      <w:numFmt w:val="lowerRoman"/>
      <w:lvlText w:val="%6."/>
      <w:lvlJc w:val="right"/>
      <w:pPr>
        <w:ind w:left="4320" w:hanging="180"/>
      </w:pPr>
    </w:lvl>
    <w:lvl w:ilvl="6" w:tplc="455650CE" w:tentative="1">
      <w:start w:val="1"/>
      <w:numFmt w:val="decimal"/>
      <w:lvlText w:val="%7."/>
      <w:lvlJc w:val="left"/>
      <w:pPr>
        <w:ind w:left="5040" w:hanging="360"/>
      </w:pPr>
    </w:lvl>
    <w:lvl w:ilvl="7" w:tplc="7C8A2EEE" w:tentative="1">
      <w:start w:val="1"/>
      <w:numFmt w:val="lowerLetter"/>
      <w:lvlText w:val="%8."/>
      <w:lvlJc w:val="left"/>
      <w:pPr>
        <w:ind w:left="5760" w:hanging="360"/>
      </w:pPr>
    </w:lvl>
    <w:lvl w:ilvl="8" w:tplc="BC4C6468" w:tentative="1">
      <w:start w:val="1"/>
      <w:numFmt w:val="lowerRoman"/>
      <w:lvlText w:val="%9."/>
      <w:lvlJc w:val="right"/>
      <w:pPr>
        <w:ind w:left="6480" w:hanging="180"/>
      </w:pPr>
    </w:lvl>
  </w:abstractNum>
  <w:abstractNum w:abstractNumId="15" w15:restartNumberingAfterBreak="0">
    <w:nsid w:val="47EE4B6B"/>
    <w:multiLevelType w:val="multilevel"/>
    <w:tmpl w:val="3BB4CAC4"/>
    <w:lvl w:ilvl="0">
      <w:start w:val="7"/>
      <w:numFmt w:val="decimal"/>
      <w:lvlText w:val="%1."/>
      <w:lvlJc w:val="left"/>
      <w:pPr>
        <w:ind w:left="360" w:hanging="360"/>
      </w:pPr>
      <w:rPr>
        <w:rFonts w:eastAsia="Times New Roman" w:hint="default"/>
        <w:color w:val="212529"/>
      </w:rPr>
    </w:lvl>
    <w:lvl w:ilvl="1">
      <w:start w:val="1"/>
      <w:numFmt w:val="decimal"/>
      <w:lvlText w:val="%1.%2."/>
      <w:lvlJc w:val="left"/>
      <w:pPr>
        <w:ind w:left="2061" w:hanging="360"/>
      </w:pPr>
      <w:rPr>
        <w:rFonts w:eastAsia="Times New Roman" w:hint="default"/>
        <w:color w:val="212529"/>
      </w:rPr>
    </w:lvl>
    <w:lvl w:ilvl="2">
      <w:start w:val="1"/>
      <w:numFmt w:val="decimal"/>
      <w:lvlText w:val="%1.%2.%3."/>
      <w:lvlJc w:val="left"/>
      <w:pPr>
        <w:ind w:left="4122" w:hanging="720"/>
      </w:pPr>
      <w:rPr>
        <w:rFonts w:eastAsia="Times New Roman" w:hint="default"/>
        <w:color w:val="212529"/>
      </w:rPr>
    </w:lvl>
    <w:lvl w:ilvl="3">
      <w:start w:val="1"/>
      <w:numFmt w:val="decimal"/>
      <w:lvlText w:val="%1.%2.%3.%4."/>
      <w:lvlJc w:val="left"/>
      <w:pPr>
        <w:ind w:left="5823" w:hanging="720"/>
      </w:pPr>
      <w:rPr>
        <w:rFonts w:eastAsia="Times New Roman" w:hint="default"/>
        <w:color w:val="212529"/>
      </w:rPr>
    </w:lvl>
    <w:lvl w:ilvl="4">
      <w:start w:val="1"/>
      <w:numFmt w:val="decimal"/>
      <w:lvlText w:val="%1.%2.%3.%4.%5."/>
      <w:lvlJc w:val="left"/>
      <w:pPr>
        <w:ind w:left="7884" w:hanging="1080"/>
      </w:pPr>
      <w:rPr>
        <w:rFonts w:eastAsia="Times New Roman" w:hint="default"/>
        <w:color w:val="212529"/>
      </w:rPr>
    </w:lvl>
    <w:lvl w:ilvl="5">
      <w:start w:val="1"/>
      <w:numFmt w:val="decimal"/>
      <w:lvlText w:val="%1.%2.%3.%4.%5.%6."/>
      <w:lvlJc w:val="left"/>
      <w:pPr>
        <w:ind w:left="9585" w:hanging="1080"/>
      </w:pPr>
      <w:rPr>
        <w:rFonts w:eastAsia="Times New Roman" w:hint="default"/>
        <w:color w:val="212529"/>
      </w:rPr>
    </w:lvl>
    <w:lvl w:ilvl="6">
      <w:start w:val="1"/>
      <w:numFmt w:val="decimal"/>
      <w:lvlText w:val="%1.%2.%3.%4.%5.%6.%7."/>
      <w:lvlJc w:val="left"/>
      <w:pPr>
        <w:ind w:left="11646" w:hanging="1440"/>
      </w:pPr>
      <w:rPr>
        <w:rFonts w:eastAsia="Times New Roman" w:hint="default"/>
        <w:color w:val="212529"/>
      </w:rPr>
    </w:lvl>
    <w:lvl w:ilvl="7">
      <w:start w:val="1"/>
      <w:numFmt w:val="decimal"/>
      <w:lvlText w:val="%1.%2.%3.%4.%5.%6.%7.%8."/>
      <w:lvlJc w:val="left"/>
      <w:pPr>
        <w:ind w:left="13347" w:hanging="1440"/>
      </w:pPr>
      <w:rPr>
        <w:rFonts w:eastAsia="Times New Roman" w:hint="default"/>
        <w:color w:val="212529"/>
      </w:rPr>
    </w:lvl>
    <w:lvl w:ilvl="8">
      <w:start w:val="1"/>
      <w:numFmt w:val="decimal"/>
      <w:lvlText w:val="%1.%2.%3.%4.%5.%6.%7.%8.%9."/>
      <w:lvlJc w:val="left"/>
      <w:pPr>
        <w:ind w:left="15408" w:hanging="1800"/>
      </w:pPr>
      <w:rPr>
        <w:rFonts w:eastAsia="Times New Roman" w:hint="default"/>
        <w:color w:val="212529"/>
      </w:rPr>
    </w:lvl>
  </w:abstractNum>
  <w:abstractNum w:abstractNumId="16" w15:restartNumberingAfterBreak="0">
    <w:nsid w:val="60EE57C1"/>
    <w:multiLevelType w:val="multilevel"/>
    <w:tmpl w:val="9B5CC3C2"/>
    <w:lvl w:ilvl="0">
      <w:start w:val="1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639B103E"/>
    <w:multiLevelType w:val="multilevel"/>
    <w:tmpl w:val="BD1A31AE"/>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655370CE"/>
    <w:multiLevelType w:val="hybridMultilevel"/>
    <w:tmpl w:val="D5FA7BB0"/>
    <w:lvl w:ilvl="0" w:tplc="04260001">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9" w15:restartNumberingAfterBreak="0">
    <w:nsid w:val="6ECE21ED"/>
    <w:multiLevelType w:val="multilevel"/>
    <w:tmpl w:val="6FF2FBE8"/>
    <w:lvl w:ilvl="0">
      <w:start w:val="4"/>
      <w:numFmt w:val="decimal"/>
      <w:lvlText w:val="%1."/>
      <w:lvlJc w:val="left"/>
      <w:pPr>
        <w:ind w:left="540" w:hanging="540"/>
      </w:pPr>
      <w:rPr>
        <w:rFonts w:ascii="RobustaTLPro-Regular" w:eastAsia="Times New Roman" w:hAnsi="RobustaTLPro-Regular" w:hint="default"/>
        <w:color w:val="212529"/>
      </w:rPr>
    </w:lvl>
    <w:lvl w:ilvl="1">
      <w:start w:val="1"/>
      <w:numFmt w:val="decimal"/>
      <w:lvlText w:val="%1.%2."/>
      <w:lvlJc w:val="left"/>
      <w:pPr>
        <w:ind w:left="2016" w:hanging="540"/>
      </w:pPr>
      <w:rPr>
        <w:rFonts w:ascii="RobustaTLPro-Regular" w:eastAsia="Times New Roman" w:hAnsi="RobustaTLPro-Regular" w:hint="default"/>
        <w:color w:val="212529"/>
      </w:rPr>
    </w:lvl>
    <w:lvl w:ilvl="2">
      <w:start w:val="1"/>
      <w:numFmt w:val="decimal"/>
      <w:lvlText w:val="%1.%2.%3."/>
      <w:lvlJc w:val="left"/>
      <w:pPr>
        <w:ind w:left="3672" w:hanging="720"/>
      </w:pPr>
      <w:rPr>
        <w:rFonts w:ascii="RobustaTLPro-Regular" w:eastAsia="Times New Roman" w:hAnsi="RobustaTLPro-Regular" w:hint="default"/>
        <w:color w:val="212529"/>
      </w:rPr>
    </w:lvl>
    <w:lvl w:ilvl="3">
      <w:start w:val="1"/>
      <w:numFmt w:val="decimal"/>
      <w:lvlText w:val="%1.%2.%3.%4."/>
      <w:lvlJc w:val="left"/>
      <w:pPr>
        <w:ind w:left="5148" w:hanging="720"/>
      </w:pPr>
      <w:rPr>
        <w:rFonts w:ascii="RobustaTLPro-Regular" w:eastAsia="Times New Roman" w:hAnsi="RobustaTLPro-Regular" w:hint="default"/>
        <w:color w:val="212529"/>
      </w:rPr>
    </w:lvl>
    <w:lvl w:ilvl="4">
      <w:start w:val="1"/>
      <w:numFmt w:val="decimal"/>
      <w:lvlText w:val="%1.%2.%3.%4.%5."/>
      <w:lvlJc w:val="left"/>
      <w:pPr>
        <w:ind w:left="6984" w:hanging="1080"/>
      </w:pPr>
      <w:rPr>
        <w:rFonts w:ascii="RobustaTLPro-Regular" w:eastAsia="Times New Roman" w:hAnsi="RobustaTLPro-Regular" w:hint="default"/>
        <w:color w:val="212529"/>
      </w:rPr>
    </w:lvl>
    <w:lvl w:ilvl="5">
      <w:start w:val="1"/>
      <w:numFmt w:val="decimal"/>
      <w:lvlText w:val="%1.%2.%3.%4.%5.%6."/>
      <w:lvlJc w:val="left"/>
      <w:pPr>
        <w:ind w:left="8460" w:hanging="1080"/>
      </w:pPr>
      <w:rPr>
        <w:rFonts w:ascii="RobustaTLPro-Regular" w:eastAsia="Times New Roman" w:hAnsi="RobustaTLPro-Regular" w:hint="default"/>
        <w:color w:val="212529"/>
      </w:rPr>
    </w:lvl>
    <w:lvl w:ilvl="6">
      <w:start w:val="1"/>
      <w:numFmt w:val="decimal"/>
      <w:lvlText w:val="%1.%2.%3.%4.%5.%6.%7."/>
      <w:lvlJc w:val="left"/>
      <w:pPr>
        <w:ind w:left="10296" w:hanging="1440"/>
      </w:pPr>
      <w:rPr>
        <w:rFonts w:ascii="RobustaTLPro-Regular" w:eastAsia="Times New Roman" w:hAnsi="RobustaTLPro-Regular" w:hint="default"/>
        <w:color w:val="212529"/>
      </w:rPr>
    </w:lvl>
    <w:lvl w:ilvl="7">
      <w:start w:val="1"/>
      <w:numFmt w:val="decimal"/>
      <w:lvlText w:val="%1.%2.%3.%4.%5.%6.%7.%8."/>
      <w:lvlJc w:val="left"/>
      <w:pPr>
        <w:ind w:left="11772" w:hanging="1440"/>
      </w:pPr>
      <w:rPr>
        <w:rFonts w:ascii="RobustaTLPro-Regular" w:eastAsia="Times New Roman" w:hAnsi="RobustaTLPro-Regular" w:hint="default"/>
        <w:color w:val="212529"/>
      </w:rPr>
    </w:lvl>
    <w:lvl w:ilvl="8">
      <w:start w:val="1"/>
      <w:numFmt w:val="decimal"/>
      <w:lvlText w:val="%1.%2.%3.%4.%5.%6.%7.%8.%9."/>
      <w:lvlJc w:val="left"/>
      <w:pPr>
        <w:ind w:left="13608" w:hanging="1800"/>
      </w:pPr>
      <w:rPr>
        <w:rFonts w:ascii="RobustaTLPro-Regular" w:eastAsia="Times New Roman" w:hAnsi="RobustaTLPro-Regular" w:hint="default"/>
        <w:color w:val="212529"/>
      </w:rPr>
    </w:lvl>
  </w:abstractNum>
  <w:abstractNum w:abstractNumId="20" w15:restartNumberingAfterBreak="0">
    <w:nsid w:val="70665340"/>
    <w:multiLevelType w:val="hybridMultilevel"/>
    <w:tmpl w:val="09F44E6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9572B9"/>
    <w:multiLevelType w:val="multilevel"/>
    <w:tmpl w:val="F1642B6E"/>
    <w:lvl w:ilvl="0">
      <w:start w:val="6"/>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79EB7C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80D72"/>
    <w:multiLevelType w:val="hybridMultilevel"/>
    <w:tmpl w:val="09F44E6A"/>
    <w:lvl w:ilvl="0" w:tplc="2A1A84D0">
      <w:start w:val="1"/>
      <w:numFmt w:val="upperRoman"/>
      <w:lvlText w:val="%1."/>
      <w:lvlJc w:val="left"/>
      <w:pPr>
        <w:ind w:left="1080" w:hanging="720"/>
      </w:pPr>
      <w:rPr>
        <w:rFonts w:hint="default"/>
      </w:rPr>
    </w:lvl>
    <w:lvl w:ilvl="1" w:tplc="B348862C">
      <w:start w:val="1"/>
      <w:numFmt w:val="lowerLetter"/>
      <w:lvlText w:val="%2."/>
      <w:lvlJc w:val="left"/>
      <w:pPr>
        <w:ind w:left="1440" w:hanging="360"/>
      </w:pPr>
    </w:lvl>
    <w:lvl w:ilvl="2" w:tplc="B7FE1F10" w:tentative="1">
      <w:start w:val="1"/>
      <w:numFmt w:val="lowerRoman"/>
      <w:lvlText w:val="%3."/>
      <w:lvlJc w:val="right"/>
      <w:pPr>
        <w:ind w:left="2160" w:hanging="180"/>
      </w:pPr>
    </w:lvl>
    <w:lvl w:ilvl="3" w:tplc="27A8A842" w:tentative="1">
      <w:start w:val="1"/>
      <w:numFmt w:val="decimal"/>
      <w:lvlText w:val="%4."/>
      <w:lvlJc w:val="left"/>
      <w:pPr>
        <w:ind w:left="2880" w:hanging="360"/>
      </w:pPr>
    </w:lvl>
    <w:lvl w:ilvl="4" w:tplc="8E12B4BC" w:tentative="1">
      <w:start w:val="1"/>
      <w:numFmt w:val="lowerLetter"/>
      <w:lvlText w:val="%5."/>
      <w:lvlJc w:val="left"/>
      <w:pPr>
        <w:ind w:left="3600" w:hanging="360"/>
      </w:pPr>
    </w:lvl>
    <w:lvl w:ilvl="5" w:tplc="06AAFAAA" w:tentative="1">
      <w:start w:val="1"/>
      <w:numFmt w:val="lowerRoman"/>
      <w:lvlText w:val="%6."/>
      <w:lvlJc w:val="right"/>
      <w:pPr>
        <w:ind w:left="4320" w:hanging="180"/>
      </w:pPr>
    </w:lvl>
    <w:lvl w:ilvl="6" w:tplc="F8F0DA10" w:tentative="1">
      <w:start w:val="1"/>
      <w:numFmt w:val="decimal"/>
      <w:lvlText w:val="%7."/>
      <w:lvlJc w:val="left"/>
      <w:pPr>
        <w:ind w:left="5040" w:hanging="360"/>
      </w:pPr>
    </w:lvl>
    <w:lvl w:ilvl="7" w:tplc="231E978A" w:tentative="1">
      <w:start w:val="1"/>
      <w:numFmt w:val="lowerLetter"/>
      <w:lvlText w:val="%8."/>
      <w:lvlJc w:val="left"/>
      <w:pPr>
        <w:ind w:left="5760" w:hanging="360"/>
      </w:pPr>
    </w:lvl>
    <w:lvl w:ilvl="8" w:tplc="2CD89E02" w:tentative="1">
      <w:start w:val="1"/>
      <w:numFmt w:val="lowerRoman"/>
      <w:lvlText w:val="%9."/>
      <w:lvlJc w:val="right"/>
      <w:pPr>
        <w:ind w:left="6480" w:hanging="180"/>
      </w:pPr>
    </w:lvl>
  </w:abstractNum>
  <w:abstractNum w:abstractNumId="24" w15:restartNumberingAfterBreak="0">
    <w:nsid w:val="7E5F67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9163453">
    <w:abstractNumId w:val="23"/>
  </w:num>
  <w:num w:numId="2" w16cid:durableId="119304375">
    <w:abstractNumId w:val="14"/>
  </w:num>
  <w:num w:numId="3" w16cid:durableId="128280793">
    <w:abstractNumId w:val="22"/>
  </w:num>
  <w:num w:numId="4" w16cid:durableId="555705766">
    <w:abstractNumId w:val="9"/>
  </w:num>
  <w:num w:numId="5" w16cid:durableId="275910900">
    <w:abstractNumId w:val="24"/>
  </w:num>
  <w:num w:numId="6" w16cid:durableId="1473451151">
    <w:abstractNumId w:val="12"/>
  </w:num>
  <w:num w:numId="7" w16cid:durableId="1866750247">
    <w:abstractNumId w:val="19"/>
  </w:num>
  <w:num w:numId="8" w16cid:durableId="1998146993">
    <w:abstractNumId w:val="1"/>
  </w:num>
  <w:num w:numId="9" w16cid:durableId="249050118">
    <w:abstractNumId w:val="11"/>
  </w:num>
  <w:num w:numId="10" w16cid:durableId="889347660">
    <w:abstractNumId w:val="20"/>
  </w:num>
  <w:num w:numId="11" w16cid:durableId="1668243041">
    <w:abstractNumId w:val="10"/>
  </w:num>
  <w:num w:numId="12" w16cid:durableId="506334104">
    <w:abstractNumId w:val="0"/>
  </w:num>
  <w:num w:numId="13" w16cid:durableId="667903399">
    <w:abstractNumId w:val="3"/>
  </w:num>
  <w:num w:numId="14" w16cid:durableId="757287985">
    <w:abstractNumId w:val="7"/>
  </w:num>
  <w:num w:numId="15" w16cid:durableId="1789543178">
    <w:abstractNumId w:val="6"/>
  </w:num>
  <w:num w:numId="16" w16cid:durableId="1976527278">
    <w:abstractNumId w:val="18"/>
  </w:num>
  <w:num w:numId="17" w16cid:durableId="47460424">
    <w:abstractNumId w:val="2"/>
  </w:num>
  <w:num w:numId="18" w16cid:durableId="1306425707">
    <w:abstractNumId w:val="21"/>
  </w:num>
  <w:num w:numId="19" w16cid:durableId="150559951">
    <w:abstractNumId w:val="15"/>
  </w:num>
  <w:num w:numId="20" w16cid:durableId="84347003">
    <w:abstractNumId w:val="8"/>
  </w:num>
  <w:num w:numId="21" w16cid:durableId="1524630859">
    <w:abstractNumId w:val="13"/>
  </w:num>
  <w:num w:numId="22" w16cid:durableId="504712474">
    <w:abstractNumId w:val="16"/>
  </w:num>
  <w:num w:numId="23" w16cid:durableId="1451782865">
    <w:abstractNumId w:val="5"/>
  </w:num>
  <w:num w:numId="24" w16cid:durableId="1512140686">
    <w:abstractNumId w:val="17"/>
  </w:num>
  <w:num w:numId="25" w16cid:durableId="317417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48"/>
    <w:rsid w:val="000417D2"/>
    <w:rsid w:val="00085F87"/>
    <w:rsid w:val="000873D8"/>
    <w:rsid w:val="000A3CBB"/>
    <w:rsid w:val="000E4322"/>
    <w:rsid w:val="00137894"/>
    <w:rsid w:val="0018674F"/>
    <w:rsid w:val="001D575D"/>
    <w:rsid w:val="001F4320"/>
    <w:rsid w:val="0023609B"/>
    <w:rsid w:val="00287BA2"/>
    <w:rsid w:val="002D1111"/>
    <w:rsid w:val="002E56A6"/>
    <w:rsid w:val="00317928"/>
    <w:rsid w:val="00323298"/>
    <w:rsid w:val="00364735"/>
    <w:rsid w:val="003E1A06"/>
    <w:rsid w:val="00492DBE"/>
    <w:rsid w:val="00501664"/>
    <w:rsid w:val="00547713"/>
    <w:rsid w:val="005F219D"/>
    <w:rsid w:val="00600049"/>
    <w:rsid w:val="00604B3F"/>
    <w:rsid w:val="006760C9"/>
    <w:rsid w:val="006778EA"/>
    <w:rsid w:val="006C52EC"/>
    <w:rsid w:val="00721012"/>
    <w:rsid w:val="007B2A4F"/>
    <w:rsid w:val="008503AE"/>
    <w:rsid w:val="00851262"/>
    <w:rsid w:val="008B0748"/>
    <w:rsid w:val="008B59CA"/>
    <w:rsid w:val="009255B3"/>
    <w:rsid w:val="00983296"/>
    <w:rsid w:val="00A15C10"/>
    <w:rsid w:val="00A570C0"/>
    <w:rsid w:val="00AD7A78"/>
    <w:rsid w:val="00B3646C"/>
    <w:rsid w:val="00BB1EE4"/>
    <w:rsid w:val="00BC1C07"/>
    <w:rsid w:val="00C000A6"/>
    <w:rsid w:val="00C4436F"/>
    <w:rsid w:val="00C62071"/>
    <w:rsid w:val="00C92499"/>
    <w:rsid w:val="00CC31F4"/>
    <w:rsid w:val="00CE27B2"/>
    <w:rsid w:val="00D53A19"/>
    <w:rsid w:val="00D97A33"/>
    <w:rsid w:val="00DF380C"/>
    <w:rsid w:val="00E30D09"/>
    <w:rsid w:val="00E86F88"/>
    <w:rsid w:val="00EE5811"/>
    <w:rsid w:val="00EE784F"/>
    <w:rsid w:val="00F141C1"/>
    <w:rsid w:val="00F15B4B"/>
    <w:rsid w:val="00F26624"/>
    <w:rsid w:val="00F30EA7"/>
    <w:rsid w:val="00F40B4E"/>
    <w:rsid w:val="00FA148C"/>
    <w:rsid w:val="00FE2917"/>
    <w:rsid w:val="00FE68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7822"/>
  <w15:chartTrackingRefBased/>
  <w15:docId w15:val="{04879F76-94FE-4412-AED2-2C085C91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B0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B07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B074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B074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B074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B074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B074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B074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B074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074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B074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B074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B074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B074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B074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B074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B074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B074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B0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B074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B074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B074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B074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B0748"/>
    <w:rPr>
      <w:i/>
      <w:iCs/>
      <w:color w:val="404040" w:themeColor="text1" w:themeTint="BF"/>
    </w:rPr>
  </w:style>
  <w:style w:type="paragraph" w:styleId="Sarakstarindkopa">
    <w:name w:val="List Paragraph"/>
    <w:basedOn w:val="Parasts"/>
    <w:uiPriority w:val="34"/>
    <w:qFormat/>
    <w:rsid w:val="008B0748"/>
    <w:pPr>
      <w:ind w:left="720"/>
      <w:contextualSpacing/>
    </w:pPr>
  </w:style>
  <w:style w:type="character" w:styleId="Intensvsizclums">
    <w:name w:val="Intense Emphasis"/>
    <w:basedOn w:val="Noklusjumarindkopasfonts"/>
    <w:uiPriority w:val="21"/>
    <w:qFormat/>
    <w:rsid w:val="008B0748"/>
    <w:rPr>
      <w:i/>
      <w:iCs/>
      <w:color w:val="2F5496" w:themeColor="accent1" w:themeShade="BF"/>
    </w:rPr>
  </w:style>
  <w:style w:type="paragraph" w:styleId="Intensvscitts">
    <w:name w:val="Intense Quote"/>
    <w:basedOn w:val="Parasts"/>
    <w:next w:val="Parasts"/>
    <w:link w:val="IntensvscittsRakstz"/>
    <w:uiPriority w:val="30"/>
    <w:qFormat/>
    <w:rsid w:val="008B0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B0748"/>
    <w:rPr>
      <w:i/>
      <w:iCs/>
      <w:color w:val="2F5496" w:themeColor="accent1" w:themeShade="BF"/>
    </w:rPr>
  </w:style>
  <w:style w:type="character" w:styleId="Intensvaatsauce">
    <w:name w:val="Intense Reference"/>
    <w:basedOn w:val="Noklusjumarindkopasfonts"/>
    <w:uiPriority w:val="32"/>
    <w:qFormat/>
    <w:rsid w:val="008B0748"/>
    <w:rPr>
      <w:b/>
      <w:bCs/>
      <w:smallCaps/>
      <w:color w:val="2F5496" w:themeColor="accent1" w:themeShade="BF"/>
      <w:spacing w:val="5"/>
    </w:rPr>
  </w:style>
  <w:style w:type="table" w:styleId="Reatabula">
    <w:name w:val="Table Grid"/>
    <w:basedOn w:val="Parastatabula"/>
    <w:uiPriority w:val="39"/>
    <w:rsid w:val="00A570C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E291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E2917"/>
  </w:style>
  <w:style w:type="paragraph" w:styleId="Kjene">
    <w:name w:val="footer"/>
    <w:basedOn w:val="Parasts"/>
    <w:link w:val="KjeneRakstz"/>
    <w:uiPriority w:val="99"/>
    <w:unhideWhenUsed/>
    <w:rsid w:val="00FE291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E2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12.lv/lv/lapa/4/lietotne-112-latvija?objects_path=lv%2Flapa%2F4%2Flietotne-112-latvij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91AB1-6766-4A8E-9534-3ACE88093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4698</Words>
  <Characters>2678</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ElitaCirse</dc:creator>
  <cp:keywords/>
  <dc:description/>
  <cp:lastModifiedBy>EvijaCipule</cp:lastModifiedBy>
  <cp:revision>4</cp:revision>
  <cp:lastPrinted>2026-05-25T13:33:00Z</cp:lastPrinted>
  <dcterms:created xsi:type="dcterms:W3CDTF">2026-05-27T12:58:00Z</dcterms:created>
  <dcterms:modified xsi:type="dcterms:W3CDTF">2026-05-27T13:04:00Z</dcterms:modified>
</cp:coreProperties>
</file>